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92E60" w14:paraId="6E4A0A08" w14:textId="77777777">
        <w:tc>
          <w:tcPr>
            <w:tcW w:w="509" w:type="dxa"/>
          </w:tcPr>
          <w:p w14:paraId="1CCD923A" w14:textId="77777777" w:rsidR="00792E60"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56F6A34" w14:textId="77777777" w:rsidR="00792E60"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65.02.01</w:t>
            </w:r>
            <w:r>
              <w:rPr>
                <w:rFonts w:ascii="黑体" w:eastAsia="黑体" w:hAnsi="黑体"/>
                <w:sz w:val="21"/>
                <w:szCs w:val="21"/>
              </w:rPr>
              <w:fldChar w:fldCharType="end"/>
            </w:r>
            <w:bookmarkEnd w:id="0"/>
          </w:p>
        </w:tc>
      </w:tr>
      <w:tr w:rsidR="00792E60" w14:paraId="6CDB5B29" w14:textId="77777777">
        <w:tc>
          <w:tcPr>
            <w:tcW w:w="509" w:type="dxa"/>
          </w:tcPr>
          <w:p w14:paraId="296FB724" w14:textId="77777777" w:rsidR="00792E60"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92E60" w14:paraId="2CD9F777" w14:textId="77777777">
              <w:trPr>
                <w:trHeight w:hRule="exact" w:val="1021"/>
              </w:trPr>
              <w:tc>
                <w:tcPr>
                  <w:tcW w:w="9242" w:type="dxa"/>
                  <w:vAlign w:val="center"/>
                </w:tcPr>
                <w:p w14:paraId="3DD198A6" w14:textId="77777777" w:rsidR="00792E60" w:rsidRDefault="00000000" w:rsidP="00CF16E0">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2754A969" wp14:editId="75F3E46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88F2E26" wp14:editId="17EA27B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14:paraId="40F75DEE" w14:textId="77777777" w:rsidR="00792E60"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05</w:t>
            </w:r>
            <w:r>
              <w:rPr>
                <w:rFonts w:ascii="黑体" w:eastAsia="黑体" w:hAnsi="黑体"/>
                <w:sz w:val="21"/>
                <w:szCs w:val="21"/>
              </w:rPr>
              <w:fldChar w:fldCharType="end"/>
            </w:r>
            <w:bookmarkEnd w:id="2"/>
          </w:p>
        </w:tc>
      </w:tr>
    </w:tbl>
    <w:bookmarkStart w:id="3" w:name="_Hlk26473981"/>
    <w:p w14:paraId="36451CB8" w14:textId="77777777" w:rsidR="00792E60"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黑龙江省林学会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146B9D2E" w14:textId="77777777" w:rsidR="00792E60"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F79BB7C" w14:textId="77777777" w:rsidR="00792E60"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C1A72B6" w14:textId="77777777" w:rsidR="00792E60"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D02955D" wp14:editId="3728CA4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27200D4F"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1DAFBB43" w14:textId="77777777" w:rsidR="00792E60" w:rsidRDefault="00792E60">
      <w:pPr>
        <w:pStyle w:val="afffff0"/>
        <w:framePr w:w="9639" w:h="6976" w:hRule="exact" w:hSpace="0" w:vSpace="0" w:wrap="around" w:hAnchor="page" w:y="6408"/>
        <w:jc w:val="center"/>
        <w:rPr>
          <w:rFonts w:ascii="黑体" w:eastAsia="黑体" w:hAnsi="黑体" w:hint="eastAsia"/>
          <w:b w:val="0"/>
          <w:bCs w:val="0"/>
          <w:w w:val="100"/>
        </w:rPr>
      </w:pPr>
    </w:p>
    <w:p w14:paraId="79AFB8A7" w14:textId="4FDDEE37" w:rsidR="00792E60"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68422F" w:rsidRPr="0068422F">
        <w:rPr>
          <w:rFonts w:hint="eastAsia"/>
        </w:rPr>
        <w:t>红皮云杉碳储量估算技术指南</w:t>
      </w:r>
      <w:r>
        <w:fldChar w:fldCharType="end"/>
      </w:r>
      <w:bookmarkEnd w:id="9"/>
    </w:p>
    <w:p w14:paraId="654BCB2A" w14:textId="77777777" w:rsidR="00792E60" w:rsidRDefault="00792E60">
      <w:pPr>
        <w:framePr w:w="9639" w:h="6974" w:hRule="exact" w:wrap="around" w:vAnchor="page" w:hAnchor="page" w:x="1419" w:y="6408" w:anchorLock="1"/>
        <w:ind w:left="-1418"/>
      </w:pPr>
    </w:p>
    <w:p w14:paraId="27BDE4B3" w14:textId="77777777" w:rsidR="00792E60"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 xml:space="preserve"> </w:t>
      </w:r>
      <w:r>
        <w:rPr>
          <w:rFonts w:eastAsia="黑体"/>
          <w:szCs w:val="28"/>
        </w:rPr>
        <w:fldChar w:fldCharType="end"/>
      </w:r>
      <w:bookmarkEnd w:id="10"/>
    </w:p>
    <w:p w14:paraId="3AFB63B8" w14:textId="77777777" w:rsidR="00792E60" w:rsidRDefault="00792E60">
      <w:pPr>
        <w:framePr w:w="9639" w:h="6974" w:hRule="exact" w:wrap="around" w:vAnchor="page" w:hAnchor="page" w:x="1419" w:y="6408" w:anchorLock="1"/>
        <w:spacing w:line="760" w:lineRule="exact"/>
        <w:ind w:left="-1418"/>
      </w:pPr>
    </w:p>
    <w:p w14:paraId="592D68A0" w14:textId="77777777" w:rsidR="00792E60" w:rsidRDefault="00792E60">
      <w:pPr>
        <w:pStyle w:val="afffffff8"/>
        <w:framePr w:w="9639" w:h="6974" w:hRule="exact" w:wrap="around" w:vAnchor="page" w:hAnchor="page" w:x="1419" w:y="6408" w:anchorLock="1"/>
        <w:textAlignment w:val="bottom"/>
        <w:rPr>
          <w:rFonts w:eastAsia="黑体"/>
          <w:szCs w:val="28"/>
        </w:rPr>
      </w:pPr>
    </w:p>
    <w:p w14:paraId="3E13B9B6" w14:textId="77777777" w:rsidR="00792E60"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15C85110" w14:textId="77777777" w:rsidR="00792E60"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40DA9367" w14:textId="77777777" w:rsidR="00792E60"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C559FED" w14:textId="77777777" w:rsidR="00792E60"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BE501D8" w14:textId="77777777" w:rsidR="00792E60"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3B847E88" w14:textId="77777777" w:rsidR="00792E60"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黑龙江省林学会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64F6F0AF" w14:textId="77777777" w:rsidR="00792E60" w:rsidRDefault="00000000">
      <w:pPr>
        <w:rPr>
          <w:rFonts w:ascii="宋体" w:hAnsi="宋体" w:hint="eastAsia"/>
          <w:sz w:val="28"/>
          <w:szCs w:val="28"/>
        </w:rPr>
        <w:sectPr w:rsidR="00792E6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2E405AB" wp14:editId="70BA33B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2564073A"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707C5C23" w14:textId="77777777" w:rsidR="00792E60" w:rsidRDefault="00000000">
      <w:pPr>
        <w:pStyle w:val="affffffa"/>
        <w:spacing w:after="360"/>
      </w:pPr>
      <w:bookmarkStart w:id="21" w:name="BookMark1"/>
      <w:r>
        <w:rPr>
          <w:rFonts w:hint="eastAsia"/>
          <w:spacing w:val="320"/>
        </w:rPr>
        <w:lastRenderedPageBreak/>
        <w:t>目</w:t>
      </w:r>
      <w:r>
        <w:rPr>
          <w:rFonts w:hint="eastAsia"/>
        </w:rPr>
        <w:t>次</w:t>
      </w:r>
    </w:p>
    <w:p w14:paraId="7309B9F0" w14:textId="55579863" w:rsidR="00F26421" w:rsidRDefault="00000000" w:rsidP="00F26421">
      <w:pPr>
        <w:pStyle w:val="TOC1"/>
        <w:tabs>
          <w:tab w:val="right" w:leader="dot" w:pos="9344"/>
        </w:tabs>
        <w:rPr>
          <w:rFonts w:asciiTheme="minorHAnsi" w:eastAsiaTheme="minorEastAsia" w:hAnsiTheme="minorHAnsi" w:cstheme="minorBidi" w:hint="eastAsia"/>
          <w:noProof/>
          <w:sz w:val="22"/>
          <w:szCs w:val="24"/>
          <w14:ligatures w14:val="standardContextual"/>
        </w:rPr>
      </w:pPr>
      <w:r>
        <w:fldChar w:fldCharType="begin"/>
      </w:r>
      <w:r>
        <w:instrText xml:space="preserve"> TOC \o "1-1" \h \t "标准文件_一级条标题,2,标准文件_附录一级条标题,2," </w:instrText>
      </w:r>
      <w:r>
        <w:fldChar w:fldCharType="separate"/>
      </w:r>
      <w:hyperlink w:anchor="_Toc236205261" w:history="1">
        <w:r w:rsidR="00F26421" w:rsidRPr="00A756AB">
          <w:rPr>
            <w:rStyle w:val="affffb"/>
            <w:rFonts w:hint="eastAsia"/>
            <w:noProof/>
            <w:spacing w:val="320"/>
          </w:rPr>
          <w:t>前</w:t>
        </w:r>
        <w:r w:rsidR="00F26421" w:rsidRPr="00A756AB">
          <w:rPr>
            <w:rStyle w:val="affffb"/>
            <w:rFonts w:hint="eastAsia"/>
            <w:noProof/>
          </w:rPr>
          <w:t>言</w:t>
        </w:r>
        <w:r w:rsidR="00F26421">
          <w:rPr>
            <w:rFonts w:hint="eastAsia"/>
            <w:noProof/>
          </w:rPr>
          <w:tab/>
        </w:r>
        <w:r w:rsidR="00F26421">
          <w:rPr>
            <w:rFonts w:hint="eastAsia"/>
            <w:noProof/>
          </w:rPr>
          <w:fldChar w:fldCharType="begin"/>
        </w:r>
        <w:r w:rsidR="00F26421">
          <w:rPr>
            <w:rFonts w:hint="eastAsia"/>
            <w:noProof/>
          </w:rPr>
          <w:instrText xml:space="preserve"> </w:instrText>
        </w:r>
        <w:r w:rsidR="00F26421">
          <w:rPr>
            <w:noProof/>
          </w:rPr>
          <w:instrText>PAGEREF _Toc236205261 \h</w:instrText>
        </w:r>
        <w:r w:rsidR="00F26421">
          <w:rPr>
            <w:rFonts w:hint="eastAsia"/>
            <w:noProof/>
          </w:rPr>
          <w:instrText xml:space="preserve"> </w:instrText>
        </w:r>
        <w:r w:rsidR="00F26421">
          <w:rPr>
            <w:rFonts w:hint="eastAsia"/>
            <w:noProof/>
          </w:rPr>
        </w:r>
        <w:r w:rsidR="00F26421">
          <w:rPr>
            <w:rFonts w:hint="eastAsia"/>
            <w:noProof/>
          </w:rPr>
          <w:fldChar w:fldCharType="separate"/>
        </w:r>
        <w:r w:rsidR="00F26421">
          <w:rPr>
            <w:noProof/>
          </w:rPr>
          <w:t>II</w:t>
        </w:r>
        <w:r w:rsidR="00F26421">
          <w:rPr>
            <w:rFonts w:hint="eastAsia"/>
            <w:noProof/>
          </w:rPr>
          <w:fldChar w:fldCharType="end"/>
        </w:r>
      </w:hyperlink>
    </w:p>
    <w:p w14:paraId="572F2C9D" w14:textId="2740A3D8" w:rsidR="00F26421" w:rsidRDefault="00F26421" w:rsidP="00F2642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205262" w:history="1">
        <w:r w:rsidRPr="00A756AB">
          <w:rPr>
            <w:rStyle w:val="affffb"/>
            <w:rFonts w:hint="eastAsia"/>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_Toc236205262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47CF69C3" w14:textId="541307BB" w:rsidR="00F26421" w:rsidRDefault="00F26421" w:rsidP="00F2642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205263" w:history="1">
        <w:r w:rsidRPr="00A756AB">
          <w:rPr>
            <w:rStyle w:val="affffb"/>
            <w:rFonts w:hint="eastAsia"/>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_Toc236205263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7B1938CD" w14:textId="51478A77" w:rsidR="00F26421" w:rsidRDefault="00F26421" w:rsidP="00F2642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205264" w:history="1">
        <w:r w:rsidRPr="00A756AB">
          <w:rPr>
            <w:rStyle w:val="affffb"/>
            <w:rFonts w:hint="eastAsia"/>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_Toc236205264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11A4FDF2" w14:textId="1B53702E" w:rsidR="00F26421" w:rsidRDefault="00F26421" w:rsidP="00F26421">
      <w:pPr>
        <w:pStyle w:val="TOC2"/>
        <w:spacing w:line="400" w:lineRule="exact"/>
        <w:rPr>
          <w:rFonts w:asciiTheme="minorHAnsi" w:eastAsiaTheme="minorEastAsia" w:hAnsiTheme="minorHAnsi" w:cstheme="minorBidi" w:hint="eastAsia"/>
          <w:noProof/>
          <w:sz w:val="22"/>
          <w:szCs w:val="24"/>
          <w14:ligatures w14:val="standardContextual"/>
        </w:rPr>
      </w:pPr>
      <w:hyperlink w:anchor="_Toc236205265" w:history="1">
        <w:r w:rsidRPr="00A756AB">
          <w:rPr>
            <w:rStyle w:val="affffb"/>
            <w:rFonts w:hint="eastAsia"/>
            <w:noProof/>
            <w14:scene3d>
              <w14:camera w14:prst="orthographicFront"/>
              <w14:lightRig w14:rig="threePt" w14:dir="t">
                <w14:rot w14:lat="0" w14:lon="0" w14:rev="0"/>
              </w14:lightRig>
            </w14:scene3d>
          </w:rPr>
          <w:t>3.1</w:t>
        </w:r>
        <w:r w:rsidRPr="00A756AB">
          <w:rPr>
            <w:rStyle w:val="affffb"/>
            <w:rFonts w:ascii="Times New Roman" w:hint="eastAsia"/>
            <w:noProof/>
          </w:rPr>
          <w:t xml:space="preserve"> </w:t>
        </w:r>
        <w:r w:rsidRPr="00A756AB">
          <w:rPr>
            <w:rStyle w:val="affffb"/>
            <w:rFonts w:ascii="Times New Roman" w:hint="eastAsia"/>
            <w:noProof/>
          </w:rPr>
          <w:t>立木生物量</w:t>
        </w:r>
        <w:r>
          <w:rPr>
            <w:rFonts w:hint="eastAsia"/>
            <w:noProof/>
          </w:rPr>
          <w:tab/>
        </w:r>
        <w:r>
          <w:rPr>
            <w:rFonts w:hint="eastAsia"/>
            <w:noProof/>
          </w:rPr>
          <w:fldChar w:fldCharType="begin"/>
        </w:r>
        <w:r>
          <w:rPr>
            <w:rFonts w:hint="eastAsia"/>
            <w:noProof/>
          </w:rPr>
          <w:instrText xml:space="preserve"> </w:instrText>
        </w:r>
        <w:r>
          <w:rPr>
            <w:noProof/>
          </w:rPr>
          <w:instrText>PAGEREF _Toc236205265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01AEEEEE" w14:textId="78B2E292" w:rsidR="00F26421" w:rsidRDefault="00F26421" w:rsidP="00F26421">
      <w:pPr>
        <w:pStyle w:val="TOC2"/>
        <w:spacing w:line="400" w:lineRule="exact"/>
        <w:rPr>
          <w:rFonts w:asciiTheme="minorHAnsi" w:eastAsiaTheme="minorEastAsia" w:hAnsiTheme="minorHAnsi" w:cstheme="minorBidi" w:hint="eastAsia"/>
          <w:noProof/>
          <w:sz w:val="22"/>
          <w:szCs w:val="24"/>
          <w14:ligatures w14:val="standardContextual"/>
        </w:rPr>
      </w:pPr>
      <w:hyperlink w:anchor="_Toc236205266" w:history="1">
        <w:r w:rsidRPr="00A756AB">
          <w:rPr>
            <w:rStyle w:val="affffb"/>
            <w:rFonts w:hint="eastAsia"/>
            <w:noProof/>
            <w14:scene3d>
              <w14:camera w14:prst="orthographicFront"/>
              <w14:lightRig w14:rig="threePt" w14:dir="t">
                <w14:rot w14:lat="0" w14:lon="0" w14:rev="0"/>
              </w14:lightRig>
            </w14:scene3d>
          </w:rPr>
          <w:t>3.2</w:t>
        </w:r>
        <w:r w:rsidRPr="00A756AB">
          <w:rPr>
            <w:rStyle w:val="affffb"/>
            <w:rFonts w:ascii="Times New Roman" w:hint="eastAsia"/>
            <w:noProof/>
          </w:rPr>
          <w:t xml:space="preserve"> </w:t>
        </w:r>
        <w:r w:rsidRPr="00A756AB">
          <w:rPr>
            <w:rStyle w:val="affffb"/>
            <w:rFonts w:ascii="Times New Roman" w:hint="eastAsia"/>
            <w:noProof/>
          </w:rPr>
          <w:t>生物量模型</w:t>
        </w:r>
        <w:r>
          <w:rPr>
            <w:rFonts w:hint="eastAsia"/>
            <w:noProof/>
          </w:rPr>
          <w:tab/>
        </w:r>
        <w:r>
          <w:rPr>
            <w:rFonts w:hint="eastAsia"/>
            <w:noProof/>
          </w:rPr>
          <w:fldChar w:fldCharType="begin"/>
        </w:r>
        <w:r>
          <w:rPr>
            <w:rFonts w:hint="eastAsia"/>
            <w:noProof/>
          </w:rPr>
          <w:instrText xml:space="preserve"> </w:instrText>
        </w:r>
        <w:r>
          <w:rPr>
            <w:noProof/>
          </w:rPr>
          <w:instrText>PAGEREF _Toc236205266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2F10D4E9" w14:textId="16DFD1FF" w:rsidR="00F26421" w:rsidRDefault="00F26421" w:rsidP="00F26421">
      <w:pPr>
        <w:pStyle w:val="TOC2"/>
        <w:spacing w:line="400" w:lineRule="exact"/>
        <w:rPr>
          <w:rFonts w:asciiTheme="minorHAnsi" w:eastAsiaTheme="minorEastAsia" w:hAnsiTheme="minorHAnsi" w:cstheme="minorBidi" w:hint="eastAsia"/>
          <w:noProof/>
          <w:sz w:val="22"/>
          <w:szCs w:val="24"/>
          <w14:ligatures w14:val="standardContextual"/>
        </w:rPr>
      </w:pPr>
      <w:hyperlink w:anchor="_Toc236205267" w:history="1">
        <w:r w:rsidRPr="00A756AB">
          <w:rPr>
            <w:rStyle w:val="affffb"/>
            <w:rFonts w:hint="eastAsia"/>
            <w:noProof/>
            <w14:scene3d>
              <w14:camera w14:prst="orthographicFront"/>
              <w14:lightRig w14:rig="threePt" w14:dir="t">
                <w14:rot w14:lat="0" w14:lon="0" w14:rev="0"/>
              </w14:lightRig>
            </w14:scene3d>
          </w:rPr>
          <w:t>3.3</w:t>
        </w:r>
        <w:r w:rsidRPr="00A756AB">
          <w:rPr>
            <w:rStyle w:val="affffb"/>
            <w:rFonts w:ascii="Times New Roman" w:hint="eastAsia"/>
            <w:noProof/>
          </w:rPr>
          <w:t xml:space="preserve"> </w:t>
        </w:r>
        <w:r w:rsidRPr="00A756AB">
          <w:rPr>
            <w:rStyle w:val="affffb"/>
            <w:rFonts w:ascii="Times New Roman" w:hint="eastAsia"/>
            <w:noProof/>
          </w:rPr>
          <w:t>含碳系数</w:t>
        </w:r>
        <w:r>
          <w:rPr>
            <w:rFonts w:hint="eastAsia"/>
            <w:noProof/>
          </w:rPr>
          <w:tab/>
        </w:r>
        <w:r>
          <w:rPr>
            <w:rFonts w:hint="eastAsia"/>
            <w:noProof/>
          </w:rPr>
          <w:fldChar w:fldCharType="begin"/>
        </w:r>
        <w:r>
          <w:rPr>
            <w:rFonts w:hint="eastAsia"/>
            <w:noProof/>
          </w:rPr>
          <w:instrText xml:space="preserve"> </w:instrText>
        </w:r>
        <w:r>
          <w:rPr>
            <w:noProof/>
          </w:rPr>
          <w:instrText>PAGEREF _Toc236205267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33C4CE2E" w14:textId="31ACCA29" w:rsidR="00F26421" w:rsidRDefault="00F26421" w:rsidP="00F26421">
      <w:pPr>
        <w:pStyle w:val="TOC2"/>
        <w:spacing w:line="400" w:lineRule="exact"/>
        <w:rPr>
          <w:rFonts w:asciiTheme="minorHAnsi" w:eastAsiaTheme="minorEastAsia" w:hAnsiTheme="minorHAnsi" w:cstheme="minorBidi" w:hint="eastAsia"/>
          <w:noProof/>
          <w:sz w:val="22"/>
          <w:szCs w:val="24"/>
          <w14:ligatures w14:val="standardContextual"/>
        </w:rPr>
      </w:pPr>
      <w:hyperlink w:anchor="_Toc236205268" w:history="1">
        <w:r w:rsidRPr="00A756AB">
          <w:rPr>
            <w:rStyle w:val="affffb"/>
            <w:rFonts w:hint="eastAsia"/>
            <w:noProof/>
            <w14:scene3d>
              <w14:camera w14:prst="orthographicFront"/>
              <w14:lightRig w14:rig="threePt" w14:dir="t">
                <w14:rot w14:lat="0" w14:lon="0" w14:rev="0"/>
              </w14:lightRig>
            </w14:scene3d>
          </w:rPr>
          <w:t>3.4</w:t>
        </w:r>
        <w:r w:rsidRPr="00A756AB">
          <w:rPr>
            <w:rStyle w:val="affffb"/>
            <w:rFonts w:ascii="Times New Roman" w:hint="eastAsia"/>
            <w:noProof/>
          </w:rPr>
          <w:t xml:space="preserve"> </w:t>
        </w:r>
        <w:r w:rsidRPr="00A756AB">
          <w:rPr>
            <w:rStyle w:val="affffb"/>
            <w:rFonts w:ascii="Times New Roman" w:hint="eastAsia"/>
            <w:noProof/>
          </w:rPr>
          <w:t>碳密度</w:t>
        </w:r>
        <w:r>
          <w:rPr>
            <w:rFonts w:hint="eastAsia"/>
            <w:noProof/>
          </w:rPr>
          <w:tab/>
        </w:r>
        <w:r>
          <w:rPr>
            <w:rFonts w:hint="eastAsia"/>
            <w:noProof/>
          </w:rPr>
          <w:fldChar w:fldCharType="begin"/>
        </w:r>
        <w:r>
          <w:rPr>
            <w:rFonts w:hint="eastAsia"/>
            <w:noProof/>
          </w:rPr>
          <w:instrText xml:space="preserve"> </w:instrText>
        </w:r>
        <w:r>
          <w:rPr>
            <w:noProof/>
          </w:rPr>
          <w:instrText>PAGEREF _Toc236205268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20269BE5" w14:textId="0B985213" w:rsidR="00F26421" w:rsidRDefault="00F26421" w:rsidP="00F26421">
      <w:pPr>
        <w:pStyle w:val="TOC2"/>
        <w:spacing w:line="400" w:lineRule="exact"/>
        <w:rPr>
          <w:rFonts w:asciiTheme="minorHAnsi" w:eastAsiaTheme="minorEastAsia" w:hAnsiTheme="minorHAnsi" w:cstheme="minorBidi" w:hint="eastAsia"/>
          <w:noProof/>
          <w:sz w:val="22"/>
          <w:szCs w:val="24"/>
          <w14:ligatures w14:val="standardContextual"/>
        </w:rPr>
      </w:pPr>
      <w:hyperlink w:anchor="_Toc236205269" w:history="1">
        <w:r w:rsidRPr="00A756AB">
          <w:rPr>
            <w:rStyle w:val="affffb"/>
            <w:rFonts w:hint="eastAsia"/>
            <w:noProof/>
            <w14:scene3d>
              <w14:camera w14:prst="orthographicFront"/>
              <w14:lightRig w14:rig="threePt" w14:dir="t">
                <w14:rot w14:lat="0" w14:lon="0" w14:rev="0"/>
              </w14:lightRig>
            </w14:scene3d>
          </w:rPr>
          <w:t>3.5</w:t>
        </w:r>
        <w:r w:rsidRPr="00A756AB">
          <w:rPr>
            <w:rStyle w:val="affffb"/>
            <w:rFonts w:ascii="Times New Roman" w:hint="eastAsia"/>
            <w:noProof/>
          </w:rPr>
          <w:t xml:space="preserve"> </w:t>
        </w:r>
        <w:r w:rsidRPr="00A756AB">
          <w:rPr>
            <w:rStyle w:val="affffb"/>
            <w:rFonts w:ascii="Times New Roman" w:hint="eastAsia"/>
            <w:noProof/>
          </w:rPr>
          <w:t>碳储量</w:t>
        </w:r>
        <w:r>
          <w:rPr>
            <w:rFonts w:hint="eastAsia"/>
            <w:noProof/>
          </w:rPr>
          <w:tab/>
        </w:r>
        <w:r>
          <w:rPr>
            <w:rFonts w:hint="eastAsia"/>
            <w:noProof/>
          </w:rPr>
          <w:fldChar w:fldCharType="begin"/>
        </w:r>
        <w:r>
          <w:rPr>
            <w:rFonts w:hint="eastAsia"/>
            <w:noProof/>
          </w:rPr>
          <w:instrText xml:space="preserve"> </w:instrText>
        </w:r>
        <w:r>
          <w:rPr>
            <w:noProof/>
          </w:rPr>
          <w:instrText>PAGEREF _Toc236205269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04376A39" w14:textId="7C46D1EC" w:rsidR="00F26421" w:rsidRDefault="00F26421" w:rsidP="00F26421">
      <w:pPr>
        <w:pStyle w:val="TOC2"/>
        <w:spacing w:line="400" w:lineRule="exact"/>
        <w:rPr>
          <w:rFonts w:asciiTheme="minorHAnsi" w:eastAsiaTheme="minorEastAsia" w:hAnsiTheme="minorHAnsi" w:cstheme="minorBidi" w:hint="eastAsia"/>
          <w:noProof/>
          <w:sz w:val="22"/>
          <w:szCs w:val="24"/>
          <w14:ligatures w14:val="standardContextual"/>
        </w:rPr>
      </w:pPr>
      <w:hyperlink w:anchor="_Toc236205270" w:history="1">
        <w:r w:rsidRPr="00A756AB">
          <w:rPr>
            <w:rStyle w:val="affffb"/>
            <w:rFonts w:hint="eastAsia"/>
            <w:noProof/>
            <w14:scene3d>
              <w14:camera w14:prst="orthographicFront"/>
              <w14:lightRig w14:rig="threePt" w14:dir="t">
                <w14:rot w14:lat="0" w14:lon="0" w14:rev="0"/>
              </w14:lightRig>
            </w14:scene3d>
          </w:rPr>
          <w:t>3.6</w:t>
        </w:r>
        <w:r w:rsidRPr="00A756AB">
          <w:rPr>
            <w:rStyle w:val="affffb"/>
            <w:rFonts w:ascii="Times New Roman" w:hint="eastAsia"/>
            <w:noProof/>
          </w:rPr>
          <w:t xml:space="preserve"> </w:t>
        </w:r>
        <w:r w:rsidRPr="00A756AB">
          <w:rPr>
            <w:rStyle w:val="affffb"/>
            <w:rFonts w:ascii="Times New Roman" w:hint="eastAsia"/>
            <w:noProof/>
          </w:rPr>
          <w:t>模型评价指标</w:t>
        </w:r>
        <w:r>
          <w:rPr>
            <w:rFonts w:hint="eastAsia"/>
            <w:noProof/>
          </w:rPr>
          <w:tab/>
        </w:r>
        <w:r>
          <w:rPr>
            <w:rFonts w:hint="eastAsia"/>
            <w:noProof/>
          </w:rPr>
          <w:fldChar w:fldCharType="begin"/>
        </w:r>
        <w:r>
          <w:rPr>
            <w:rFonts w:hint="eastAsia"/>
            <w:noProof/>
          </w:rPr>
          <w:instrText xml:space="preserve"> </w:instrText>
        </w:r>
        <w:r>
          <w:rPr>
            <w:noProof/>
          </w:rPr>
          <w:instrText>PAGEREF _Toc236205270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5CF2D1DD" w14:textId="758B9E84" w:rsidR="00F26421" w:rsidRDefault="00F26421" w:rsidP="00F2642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205271" w:history="1">
        <w:r w:rsidRPr="00A756AB">
          <w:rPr>
            <w:rStyle w:val="affffb"/>
            <w:rFonts w:hint="eastAsia"/>
            <w:noProof/>
          </w:rPr>
          <w:t>4</w:t>
        </w:r>
        <w:r w:rsidRPr="00A756AB">
          <w:rPr>
            <w:rStyle w:val="affffb"/>
            <w:rFonts w:ascii="Times New Roman" w:hint="eastAsia"/>
            <w:noProof/>
          </w:rPr>
          <w:t xml:space="preserve"> </w:t>
        </w:r>
        <w:r w:rsidRPr="00A756AB">
          <w:rPr>
            <w:rStyle w:val="affffb"/>
            <w:rFonts w:ascii="Times New Roman" w:hint="eastAsia"/>
            <w:noProof/>
          </w:rPr>
          <w:t>立木含碳量计算</w:t>
        </w:r>
        <w:r>
          <w:rPr>
            <w:rFonts w:hint="eastAsia"/>
            <w:noProof/>
          </w:rPr>
          <w:tab/>
        </w:r>
        <w:r>
          <w:rPr>
            <w:rFonts w:hint="eastAsia"/>
            <w:noProof/>
          </w:rPr>
          <w:fldChar w:fldCharType="begin"/>
        </w:r>
        <w:r>
          <w:rPr>
            <w:rFonts w:hint="eastAsia"/>
            <w:noProof/>
          </w:rPr>
          <w:instrText xml:space="preserve"> </w:instrText>
        </w:r>
        <w:r>
          <w:rPr>
            <w:noProof/>
          </w:rPr>
          <w:instrText>PAGEREF _Toc236205271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6A69FE39" w14:textId="131EAFCC" w:rsidR="00F26421" w:rsidRDefault="00F26421" w:rsidP="00F26421">
      <w:pPr>
        <w:pStyle w:val="TOC2"/>
        <w:spacing w:line="400" w:lineRule="exact"/>
        <w:rPr>
          <w:rFonts w:asciiTheme="minorHAnsi" w:eastAsiaTheme="minorEastAsia" w:hAnsiTheme="minorHAnsi" w:cstheme="minorBidi" w:hint="eastAsia"/>
          <w:noProof/>
          <w:sz w:val="22"/>
          <w:szCs w:val="24"/>
          <w14:ligatures w14:val="standardContextual"/>
        </w:rPr>
      </w:pPr>
      <w:hyperlink w:anchor="_Toc236205272" w:history="1">
        <w:r w:rsidRPr="00A756AB">
          <w:rPr>
            <w:rStyle w:val="affffb"/>
            <w:rFonts w:hint="eastAsia"/>
            <w:noProof/>
            <w14:scene3d>
              <w14:camera w14:prst="orthographicFront"/>
              <w14:lightRig w14:rig="threePt" w14:dir="t">
                <w14:rot w14:lat="0" w14:lon="0" w14:rev="0"/>
              </w14:lightRig>
            </w14:scene3d>
          </w:rPr>
          <w:t>4.1</w:t>
        </w:r>
        <w:r w:rsidRPr="00A756AB">
          <w:rPr>
            <w:rStyle w:val="affffb"/>
            <w:rFonts w:ascii="Times New Roman" w:hint="eastAsia"/>
            <w:noProof/>
          </w:rPr>
          <w:t xml:space="preserve"> </w:t>
        </w:r>
        <w:r w:rsidRPr="00A756AB">
          <w:rPr>
            <w:rStyle w:val="affffb"/>
            <w:rFonts w:ascii="Times New Roman" w:hint="eastAsia"/>
            <w:noProof/>
          </w:rPr>
          <w:t>立木生物量模型</w:t>
        </w:r>
        <w:r>
          <w:rPr>
            <w:rFonts w:hint="eastAsia"/>
            <w:noProof/>
          </w:rPr>
          <w:tab/>
        </w:r>
        <w:r>
          <w:rPr>
            <w:rFonts w:hint="eastAsia"/>
            <w:noProof/>
          </w:rPr>
          <w:fldChar w:fldCharType="begin"/>
        </w:r>
        <w:r>
          <w:rPr>
            <w:rFonts w:hint="eastAsia"/>
            <w:noProof/>
          </w:rPr>
          <w:instrText xml:space="preserve"> </w:instrText>
        </w:r>
        <w:r>
          <w:rPr>
            <w:noProof/>
          </w:rPr>
          <w:instrText>PAGEREF _Toc236205272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7F4AC2F8" w14:textId="2280575D" w:rsidR="00F26421" w:rsidRDefault="00F26421" w:rsidP="00F26421">
      <w:pPr>
        <w:pStyle w:val="TOC2"/>
        <w:spacing w:line="400" w:lineRule="exact"/>
        <w:rPr>
          <w:rFonts w:asciiTheme="minorHAnsi" w:eastAsiaTheme="minorEastAsia" w:hAnsiTheme="minorHAnsi" w:cstheme="minorBidi" w:hint="eastAsia"/>
          <w:noProof/>
          <w:sz w:val="22"/>
          <w:szCs w:val="24"/>
          <w14:ligatures w14:val="standardContextual"/>
        </w:rPr>
      </w:pPr>
      <w:hyperlink w:anchor="_Toc236205273" w:history="1">
        <w:r w:rsidRPr="00A756AB">
          <w:rPr>
            <w:rStyle w:val="affffb"/>
            <w:rFonts w:hint="eastAsia"/>
            <w:noProof/>
            <w14:scene3d>
              <w14:camera w14:prst="orthographicFront"/>
              <w14:lightRig w14:rig="threePt" w14:dir="t">
                <w14:rot w14:lat="0" w14:lon="0" w14:rev="0"/>
              </w14:lightRig>
            </w14:scene3d>
          </w:rPr>
          <w:t>4.2</w:t>
        </w:r>
        <w:r w:rsidRPr="00A756AB">
          <w:rPr>
            <w:rStyle w:val="affffb"/>
            <w:rFonts w:ascii="Times New Roman" w:hint="eastAsia"/>
            <w:noProof/>
          </w:rPr>
          <w:t xml:space="preserve"> </w:t>
        </w:r>
        <w:r w:rsidRPr="00A756AB">
          <w:rPr>
            <w:rStyle w:val="affffb"/>
            <w:rFonts w:ascii="Times New Roman" w:hint="eastAsia"/>
            <w:noProof/>
          </w:rPr>
          <w:t>立木生物量模型参数估计</w:t>
        </w:r>
        <w:r>
          <w:rPr>
            <w:rFonts w:hint="eastAsia"/>
            <w:noProof/>
          </w:rPr>
          <w:tab/>
        </w:r>
        <w:r>
          <w:rPr>
            <w:rFonts w:hint="eastAsia"/>
            <w:noProof/>
          </w:rPr>
          <w:fldChar w:fldCharType="begin"/>
        </w:r>
        <w:r>
          <w:rPr>
            <w:rFonts w:hint="eastAsia"/>
            <w:noProof/>
          </w:rPr>
          <w:instrText xml:space="preserve"> </w:instrText>
        </w:r>
        <w:r>
          <w:rPr>
            <w:noProof/>
          </w:rPr>
          <w:instrText>PAGEREF _Toc236205273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7226A45E" w14:textId="29FDAA9B" w:rsidR="00F26421" w:rsidRDefault="00F26421" w:rsidP="00F26421">
      <w:pPr>
        <w:pStyle w:val="TOC2"/>
        <w:spacing w:line="400" w:lineRule="exact"/>
        <w:rPr>
          <w:rFonts w:asciiTheme="minorHAnsi" w:eastAsiaTheme="minorEastAsia" w:hAnsiTheme="minorHAnsi" w:cstheme="minorBidi" w:hint="eastAsia"/>
          <w:noProof/>
          <w:sz w:val="22"/>
          <w:szCs w:val="24"/>
          <w14:ligatures w14:val="standardContextual"/>
        </w:rPr>
      </w:pPr>
      <w:hyperlink w:anchor="_Toc236205274" w:history="1">
        <w:r w:rsidRPr="00A756AB">
          <w:rPr>
            <w:rStyle w:val="affffb"/>
            <w:rFonts w:hint="eastAsia"/>
            <w:noProof/>
            <w14:scene3d>
              <w14:camera w14:prst="orthographicFront"/>
              <w14:lightRig w14:rig="threePt" w14:dir="t">
                <w14:rot w14:lat="0" w14:lon="0" w14:rev="0"/>
              </w14:lightRig>
            </w14:scene3d>
          </w:rPr>
          <w:t>4.3</w:t>
        </w:r>
        <w:r w:rsidRPr="00A756AB">
          <w:rPr>
            <w:rStyle w:val="affffb"/>
            <w:rFonts w:ascii="Times New Roman" w:hint="eastAsia"/>
            <w:noProof/>
          </w:rPr>
          <w:t xml:space="preserve"> </w:t>
        </w:r>
        <w:r w:rsidRPr="00A756AB">
          <w:rPr>
            <w:rStyle w:val="affffb"/>
            <w:rFonts w:ascii="Times New Roman" w:hint="eastAsia"/>
            <w:noProof/>
          </w:rPr>
          <w:t>模型评价指标</w:t>
        </w:r>
        <w:r>
          <w:rPr>
            <w:rFonts w:hint="eastAsia"/>
            <w:noProof/>
          </w:rPr>
          <w:tab/>
        </w:r>
        <w:r>
          <w:rPr>
            <w:rFonts w:hint="eastAsia"/>
            <w:noProof/>
          </w:rPr>
          <w:fldChar w:fldCharType="begin"/>
        </w:r>
        <w:r>
          <w:rPr>
            <w:rFonts w:hint="eastAsia"/>
            <w:noProof/>
          </w:rPr>
          <w:instrText xml:space="preserve"> </w:instrText>
        </w:r>
        <w:r>
          <w:rPr>
            <w:noProof/>
          </w:rPr>
          <w:instrText>PAGEREF _Toc236205274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4F7CA927" w14:textId="64347F9C" w:rsidR="00F26421" w:rsidRDefault="00F26421" w:rsidP="00F26421">
      <w:pPr>
        <w:pStyle w:val="TOC2"/>
        <w:spacing w:line="400" w:lineRule="exact"/>
        <w:rPr>
          <w:rFonts w:asciiTheme="minorHAnsi" w:eastAsiaTheme="minorEastAsia" w:hAnsiTheme="minorHAnsi" w:cstheme="minorBidi" w:hint="eastAsia"/>
          <w:noProof/>
          <w:sz w:val="22"/>
          <w:szCs w:val="24"/>
          <w14:ligatures w14:val="standardContextual"/>
        </w:rPr>
      </w:pPr>
      <w:hyperlink w:anchor="_Toc236205275" w:history="1">
        <w:r w:rsidRPr="00A756AB">
          <w:rPr>
            <w:rStyle w:val="affffb"/>
            <w:rFonts w:hint="eastAsia"/>
            <w:noProof/>
            <w14:scene3d>
              <w14:camera w14:prst="orthographicFront"/>
              <w14:lightRig w14:rig="threePt" w14:dir="t">
                <w14:rot w14:lat="0" w14:lon="0" w14:rev="0"/>
              </w14:lightRig>
            </w14:scene3d>
          </w:rPr>
          <w:t>4.4</w:t>
        </w:r>
        <w:r w:rsidRPr="00A756AB">
          <w:rPr>
            <w:rStyle w:val="affffb"/>
            <w:rFonts w:ascii="Times New Roman" w:hint="eastAsia"/>
            <w:noProof/>
          </w:rPr>
          <w:t xml:space="preserve"> </w:t>
        </w:r>
        <w:r w:rsidRPr="00A756AB">
          <w:rPr>
            <w:rStyle w:val="affffb"/>
            <w:rFonts w:ascii="Times New Roman" w:hint="eastAsia"/>
            <w:noProof/>
          </w:rPr>
          <w:t>立木含碳系数</w:t>
        </w:r>
        <w:r>
          <w:rPr>
            <w:rFonts w:hint="eastAsia"/>
            <w:noProof/>
          </w:rPr>
          <w:tab/>
        </w:r>
        <w:r>
          <w:rPr>
            <w:rFonts w:hint="eastAsia"/>
            <w:noProof/>
          </w:rPr>
          <w:fldChar w:fldCharType="begin"/>
        </w:r>
        <w:r>
          <w:rPr>
            <w:rFonts w:hint="eastAsia"/>
            <w:noProof/>
          </w:rPr>
          <w:instrText xml:space="preserve"> </w:instrText>
        </w:r>
        <w:r>
          <w:rPr>
            <w:noProof/>
          </w:rPr>
          <w:instrText>PAGEREF _Toc236205275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7C721282" w14:textId="07FA1B1A" w:rsidR="00F26421" w:rsidRDefault="00F26421" w:rsidP="00F26421">
      <w:pPr>
        <w:pStyle w:val="TOC2"/>
        <w:spacing w:line="400" w:lineRule="exact"/>
        <w:rPr>
          <w:rFonts w:asciiTheme="minorHAnsi" w:eastAsiaTheme="minorEastAsia" w:hAnsiTheme="minorHAnsi" w:cstheme="minorBidi" w:hint="eastAsia"/>
          <w:noProof/>
          <w:sz w:val="22"/>
          <w:szCs w:val="24"/>
          <w14:ligatures w14:val="standardContextual"/>
        </w:rPr>
      </w:pPr>
      <w:hyperlink w:anchor="_Toc236205276" w:history="1">
        <w:r w:rsidRPr="00A756AB">
          <w:rPr>
            <w:rStyle w:val="affffb"/>
            <w:rFonts w:hint="eastAsia"/>
            <w:noProof/>
            <w14:scene3d>
              <w14:camera w14:prst="orthographicFront"/>
              <w14:lightRig w14:rig="threePt" w14:dir="t">
                <w14:rot w14:lat="0" w14:lon="0" w14:rev="0"/>
              </w14:lightRig>
            </w14:scene3d>
          </w:rPr>
          <w:t>4.5</w:t>
        </w:r>
        <w:r w:rsidRPr="00A756AB">
          <w:rPr>
            <w:rStyle w:val="affffb"/>
            <w:rFonts w:ascii="Times New Roman" w:hint="eastAsia"/>
            <w:noProof/>
          </w:rPr>
          <w:t xml:space="preserve"> </w:t>
        </w:r>
        <w:r w:rsidRPr="00A756AB">
          <w:rPr>
            <w:rStyle w:val="affffb"/>
            <w:rFonts w:ascii="Times New Roman" w:hint="eastAsia"/>
            <w:noProof/>
          </w:rPr>
          <w:t>立木含碳量计算</w:t>
        </w:r>
        <w:r>
          <w:rPr>
            <w:rFonts w:hint="eastAsia"/>
            <w:noProof/>
          </w:rPr>
          <w:tab/>
        </w:r>
        <w:r>
          <w:rPr>
            <w:rFonts w:hint="eastAsia"/>
            <w:noProof/>
          </w:rPr>
          <w:fldChar w:fldCharType="begin"/>
        </w:r>
        <w:r>
          <w:rPr>
            <w:rFonts w:hint="eastAsia"/>
            <w:noProof/>
          </w:rPr>
          <w:instrText xml:space="preserve"> </w:instrText>
        </w:r>
        <w:r>
          <w:rPr>
            <w:noProof/>
          </w:rPr>
          <w:instrText>PAGEREF _Toc236205276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3F3D0129" w14:textId="753538FB" w:rsidR="00F26421" w:rsidRDefault="00F26421" w:rsidP="00F2642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205277" w:history="1">
        <w:r w:rsidRPr="00A756AB">
          <w:rPr>
            <w:rStyle w:val="affffb"/>
            <w:rFonts w:hint="eastAsia"/>
            <w:noProof/>
          </w:rPr>
          <w:t>5</w:t>
        </w:r>
        <w:r w:rsidRPr="00A756AB">
          <w:rPr>
            <w:rStyle w:val="affffb"/>
            <w:rFonts w:ascii="Times New Roman" w:hint="eastAsia"/>
            <w:noProof/>
          </w:rPr>
          <w:t xml:space="preserve"> </w:t>
        </w:r>
        <w:r w:rsidRPr="00A756AB">
          <w:rPr>
            <w:rStyle w:val="affffb"/>
            <w:rFonts w:ascii="Times New Roman" w:hint="eastAsia"/>
            <w:noProof/>
          </w:rPr>
          <w:t>林分碳储量估算</w:t>
        </w:r>
        <w:r>
          <w:rPr>
            <w:rFonts w:hint="eastAsia"/>
            <w:noProof/>
          </w:rPr>
          <w:tab/>
        </w:r>
        <w:r>
          <w:rPr>
            <w:rFonts w:hint="eastAsia"/>
            <w:noProof/>
          </w:rPr>
          <w:fldChar w:fldCharType="begin"/>
        </w:r>
        <w:r>
          <w:rPr>
            <w:rFonts w:hint="eastAsia"/>
            <w:noProof/>
          </w:rPr>
          <w:instrText xml:space="preserve"> </w:instrText>
        </w:r>
        <w:r>
          <w:rPr>
            <w:noProof/>
          </w:rPr>
          <w:instrText>PAGEREF _Toc236205277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22624628" w14:textId="17D11571" w:rsidR="00F26421" w:rsidRDefault="00F26421" w:rsidP="00F26421">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36205278" w:history="1">
        <w:r w:rsidRPr="00A756AB">
          <w:rPr>
            <w:rStyle w:val="affffb"/>
            <w:rFonts w:hint="eastAsia"/>
            <w:noProof/>
          </w:rPr>
          <w:t>6</w:t>
        </w:r>
        <w:r w:rsidRPr="00A756AB">
          <w:rPr>
            <w:rStyle w:val="affffb"/>
            <w:rFonts w:ascii="Times New Roman" w:hint="eastAsia"/>
            <w:noProof/>
          </w:rPr>
          <w:t xml:space="preserve"> </w:t>
        </w:r>
        <w:r w:rsidRPr="00A756AB">
          <w:rPr>
            <w:rStyle w:val="affffb"/>
            <w:rFonts w:ascii="Times New Roman" w:hint="eastAsia"/>
            <w:noProof/>
          </w:rPr>
          <w:t>技术档案</w:t>
        </w:r>
        <w:r>
          <w:rPr>
            <w:rFonts w:hint="eastAsia"/>
            <w:noProof/>
          </w:rPr>
          <w:tab/>
        </w:r>
        <w:r>
          <w:rPr>
            <w:rFonts w:hint="eastAsia"/>
            <w:noProof/>
          </w:rPr>
          <w:fldChar w:fldCharType="begin"/>
        </w:r>
        <w:r>
          <w:rPr>
            <w:rFonts w:hint="eastAsia"/>
            <w:noProof/>
          </w:rPr>
          <w:instrText xml:space="preserve"> </w:instrText>
        </w:r>
        <w:r>
          <w:rPr>
            <w:noProof/>
          </w:rPr>
          <w:instrText>PAGEREF _Toc236205278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hyperlink>
    </w:p>
    <w:p w14:paraId="1FEBE80A" w14:textId="2F2A3237" w:rsidR="00792E60" w:rsidRDefault="00000000" w:rsidP="00F26421">
      <w:pPr>
        <w:pStyle w:val="affffffa"/>
        <w:spacing w:after="360" w:line="400" w:lineRule="exact"/>
        <w:sectPr w:rsidR="00792E60">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38319795" w14:textId="77777777" w:rsidR="00792E60" w:rsidRDefault="00000000">
      <w:pPr>
        <w:pStyle w:val="a6"/>
        <w:spacing w:after="360"/>
      </w:pPr>
      <w:bookmarkStart w:id="22" w:name="_Toc236205261"/>
      <w:bookmarkStart w:id="23" w:name="BookMark2"/>
      <w:bookmarkEnd w:id="21"/>
      <w:r>
        <w:rPr>
          <w:spacing w:val="320"/>
        </w:rPr>
        <w:lastRenderedPageBreak/>
        <w:t>前</w:t>
      </w:r>
      <w:r>
        <w:t>言</w:t>
      </w:r>
      <w:bookmarkEnd w:id="22"/>
    </w:p>
    <w:p w14:paraId="619101B3" w14:textId="77777777" w:rsidR="00792E60" w:rsidRDefault="00000000">
      <w:pPr>
        <w:pStyle w:val="afffff5"/>
        <w:ind w:firstLine="420"/>
      </w:pPr>
      <w:r>
        <w:rPr>
          <w:rFonts w:hint="eastAsia"/>
        </w:rPr>
        <w:t>本文件按照GB/T 1.1—2020《标准化工作导则  第1部分：标准化文件的结构和起草规则》的规定起草。</w:t>
      </w:r>
    </w:p>
    <w:p w14:paraId="12FB1050" w14:textId="77777777" w:rsidR="00792E60" w:rsidRDefault="00000000">
      <w:pPr>
        <w:pStyle w:val="afffff5"/>
        <w:ind w:firstLine="420"/>
      </w:pPr>
      <w:r>
        <w:rPr>
          <w:rFonts w:hint="eastAsia"/>
        </w:rPr>
        <w:t>请注意本文件的某些内容可能涉及专利。本文件的发布机构不承担识别专利的责任。</w:t>
      </w:r>
    </w:p>
    <w:p w14:paraId="44AD9033" w14:textId="77777777" w:rsidR="00792E60" w:rsidRDefault="00000000">
      <w:pPr>
        <w:pStyle w:val="afffff5"/>
        <w:ind w:firstLine="420"/>
      </w:pPr>
      <w:r>
        <w:rPr>
          <w:rFonts w:hint="eastAsia"/>
        </w:rPr>
        <w:t>本文件由黑龙江省林学会提出并归口。</w:t>
      </w:r>
    </w:p>
    <w:p w14:paraId="5181C4C6" w14:textId="79938DE6" w:rsidR="00792E60" w:rsidRDefault="00000000">
      <w:pPr>
        <w:pStyle w:val="afffff5"/>
        <w:ind w:firstLine="420"/>
      </w:pPr>
      <w:r>
        <w:rPr>
          <w:rFonts w:hint="eastAsia"/>
        </w:rPr>
        <w:t>本文件起草单位：</w:t>
      </w:r>
      <w:r w:rsidR="0068422F">
        <w:rPr>
          <w:rFonts w:hAnsi="宋体" w:hint="eastAsia"/>
          <w:szCs w:val="24"/>
        </w:rPr>
        <w:t>龙江省林业科学研究所、</w:t>
      </w:r>
      <w:r w:rsidR="0068422F">
        <w:rPr>
          <w:rFonts w:hint="eastAsia"/>
        </w:rPr>
        <w:t>黑龙江工程学院、</w:t>
      </w:r>
      <w:r w:rsidR="00CF16E0">
        <w:rPr>
          <w:rFonts w:hint="eastAsia"/>
        </w:rPr>
        <w:t>黑龙江省林业技术服务中心、</w:t>
      </w:r>
      <w:r w:rsidR="0068422F" w:rsidRPr="00173A8F">
        <w:rPr>
          <w:rFonts w:hAnsi="宋体" w:hint="eastAsia"/>
          <w:szCs w:val="24"/>
        </w:rPr>
        <w:t>黑龙江省自然资源权益调查监测院</w:t>
      </w:r>
      <w:r w:rsidR="0068422F">
        <w:rPr>
          <w:rFonts w:hAnsi="宋体" w:hint="eastAsia"/>
          <w:szCs w:val="24"/>
        </w:rPr>
        <w:t>、</w:t>
      </w:r>
      <w:r w:rsidR="000A7E4C">
        <w:rPr>
          <w:rFonts w:hAnsi="宋体" w:hint="eastAsia"/>
          <w:szCs w:val="24"/>
        </w:rPr>
        <w:t>黑龙江省尚志国有林场管理局、</w:t>
      </w:r>
      <w:r w:rsidR="0068422F">
        <w:rPr>
          <w:rFonts w:hAnsi="宋体" w:hint="eastAsia"/>
          <w:szCs w:val="24"/>
        </w:rPr>
        <w:t>黑龙江丰林国家级自然保护区管理局、佳木斯市孟家岗林场</w:t>
      </w:r>
      <w:r>
        <w:rPr>
          <w:rFonts w:hint="eastAsia"/>
        </w:rPr>
        <w:t>。</w:t>
      </w:r>
    </w:p>
    <w:p w14:paraId="7A66CE5F" w14:textId="4705E45E" w:rsidR="00792E60" w:rsidRDefault="00000000">
      <w:pPr>
        <w:pStyle w:val="afffff5"/>
        <w:ind w:firstLine="420"/>
      </w:pPr>
      <w:r>
        <w:rPr>
          <w:rFonts w:hint="eastAsia"/>
        </w:rPr>
        <w:t>本文件主要起草人：</w:t>
      </w:r>
      <w:r w:rsidR="0068422F">
        <w:rPr>
          <w:rFonts w:hAnsi="宋体" w:hint="eastAsia"/>
          <w:szCs w:val="24"/>
        </w:rPr>
        <w:t>肖锐、</w:t>
      </w:r>
      <w:r w:rsidR="0068422F">
        <w:rPr>
          <w:rFonts w:hint="eastAsia"/>
        </w:rPr>
        <w:t>王强、吴瑶、郭羽、</w:t>
      </w:r>
      <w:r w:rsidR="00CF16E0">
        <w:rPr>
          <w:rFonts w:hint="eastAsia"/>
        </w:rPr>
        <w:t>白雅溶、</w:t>
      </w:r>
      <w:r w:rsidR="0068422F">
        <w:rPr>
          <w:rFonts w:hint="eastAsia"/>
        </w:rPr>
        <w:t>王峰、</w:t>
      </w:r>
      <w:r w:rsidR="0068422F" w:rsidRPr="00746442">
        <w:rPr>
          <w:rFonts w:hint="eastAsia"/>
        </w:rPr>
        <w:t>韩雪峰</w:t>
      </w:r>
      <w:r w:rsidR="0068422F">
        <w:rPr>
          <w:rFonts w:hint="eastAsia"/>
        </w:rPr>
        <w:t>、</w:t>
      </w:r>
      <w:r w:rsidR="0068422F" w:rsidRPr="00746442">
        <w:rPr>
          <w:rFonts w:hint="eastAsia"/>
        </w:rPr>
        <w:t>刘东亮</w:t>
      </w:r>
      <w:r w:rsidR="0068422F">
        <w:rPr>
          <w:rFonts w:hint="eastAsia"/>
        </w:rPr>
        <w:t>、</w:t>
      </w:r>
      <w:bookmarkStart w:id="24" w:name="OLE_LINK18"/>
      <w:r w:rsidR="00CF16E0">
        <w:rPr>
          <w:rFonts w:hint="eastAsia"/>
        </w:rPr>
        <w:t>宋佳庚、</w:t>
      </w:r>
      <w:r w:rsidR="0068422F" w:rsidRPr="00851A49">
        <w:rPr>
          <w:rFonts w:hAnsi="宋体" w:hint="eastAsia"/>
          <w:szCs w:val="24"/>
        </w:rPr>
        <w:t>陈婧娇</w:t>
      </w:r>
      <w:bookmarkEnd w:id="24"/>
      <w:r w:rsidR="0068422F" w:rsidRPr="00851A49">
        <w:rPr>
          <w:rFonts w:hAnsi="宋体" w:hint="eastAsia"/>
          <w:szCs w:val="24"/>
        </w:rPr>
        <w:t>、</w:t>
      </w:r>
      <w:r w:rsidR="000A7E4C">
        <w:rPr>
          <w:rFonts w:hAnsi="宋体" w:hint="eastAsia"/>
          <w:szCs w:val="24"/>
        </w:rPr>
        <w:t>刘纪春</w:t>
      </w:r>
      <w:r>
        <w:rPr>
          <w:rFonts w:hint="eastAsia"/>
        </w:rPr>
        <w:t>。</w:t>
      </w:r>
    </w:p>
    <w:p w14:paraId="550808AC" w14:textId="77777777" w:rsidR="00792E60" w:rsidRDefault="00792E60">
      <w:pPr>
        <w:pStyle w:val="afffff5"/>
        <w:ind w:firstLine="420"/>
        <w:sectPr w:rsidR="00792E60">
          <w:pgSz w:w="11906" w:h="16838"/>
          <w:pgMar w:top="1928" w:right="1134" w:bottom="1134" w:left="1134" w:header="1418" w:footer="1134" w:gutter="284"/>
          <w:pgNumType w:fmt="upperRoman"/>
          <w:cols w:space="425"/>
          <w:formProt w:val="0"/>
          <w:docGrid w:linePitch="312"/>
        </w:sectPr>
      </w:pPr>
    </w:p>
    <w:p w14:paraId="3041998F" w14:textId="77777777" w:rsidR="00792E60" w:rsidRDefault="00792E60">
      <w:pPr>
        <w:spacing w:line="20" w:lineRule="exact"/>
        <w:jc w:val="center"/>
        <w:rPr>
          <w:rFonts w:ascii="黑体" w:eastAsia="黑体" w:hAnsi="黑体" w:hint="eastAsia"/>
          <w:sz w:val="32"/>
          <w:szCs w:val="32"/>
        </w:rPr>
      </w:pPr>
      <w:bookmarkStart w:id="25" w:name="BookMark4"/>
      <w:bookmarkEnd w:id="23"/>
    </w:p>
    <w:p w14:paraId="5FACCC14" w14:textId="77777777" w:rsidR="00792E60" w:rsidRDefault="00792E60">
      <w:pPr>
        <w:spacing w:line="20" w:lineRule="exact"/>
        <w:jc w:val="center"/>
        <w:rPr>
          <w:rFonts w:ascii="黑体" w:eastAsia="黑体" w:hAnsi="黑体" w:hint="eastAsia"/>
          <w:sz w:val="32"/>
          <w:szCs w:val="32"/>
        </w:rPr>
      </w:pPr>
    </w:p>
    <w:bookmarkStart w:id="26" w:name="NEW_STAND_NAME" w:displacedByCustomXml="next"/>
    <w:sdt>
      <w:sdtPr>
        <w:tag w:val="NEW_STAND_NAME"/>
        <w:id w:val="595910757"/>
        <w:lock w:val="sdtLocked"/>
        <w:placeholder>
          <w:docPart w:val="0160B3DD1B9A4E6FADEA1F14FE5D7CF7"/>
        </w:placeholder>
      </w:sdtPr>
      <w:sdtContent>
        <w:p w14:paraId="031DFFE6" w14:textId="2FE03749" w:rsidR="00792E60" w:rsidRDefault="00F26421">
          <w:pPr>
            <w:pStyle w:val="afffffffff8"/>
            <w:spacing w:beforeLines="100" w:before="240" w:afterLines="220" w:after="528"/>
            <w:rPr>
              <w:rFonts w:hint="eastAsia"/>
            </w:rPr>
          </w:pPr>
          <w:r w:rsidRPr="0068422F">
            <w:rPr>
              <w:rFonts w:hint="eastAsia"/>
            </w:rPr>
            <w:t>红皮云杉碳储量估算技术指南</w:t>
          </w:r>
        </w:p>
      </w:sdtContent>
    </w:sdt>
    <w:p w14:paraId="30EECBDC" w14:textId="77777777" w:rsidR="00792E60" w:rsidRDefault="00000000">
      <w:pPr>
        <w:pStyle w:val="affc"/>
        <w:spacing w:before="240" w:after="240"/>
      </w:pPr>
      <w:bookmarkStart w:id="27" w:name="_Toc26986771"/>
      <w:bookmarkStart w:id="28" w:name="_Toc17233325"/>
      <w:bookmarkStart w:id="29" w:name="_Toc24884218"/>
      <w:bookmarkStart w:id="30" w:name="_Toc17233333"/>
      <w:bookmarkStart w:id="31" w:name="_Toc26648465"/>
      <w:bookmarkStart w:id="32" w:name="_Toc97192964"/>
      <w:bookmarkStart w:id="33" w:name="_Toc24884211"/>
      <w:bookmarkStart w:id="34" w:name="_Toc26986530"/>
      <w:bookmarkStart w:id="35" w:name="_Toc26718930"/>
      <w:bookmarkStart w:id="36" w:name="_Toc236205262"/>
      <w:bookmarkEnd w:id="26"/>
      <w:r>
        <w:rPr>
          <w:rFonts w:hint="eastAsia"/>
        </w:rPr>
        <w:t>范围</w:t>
      </w:r>
      <w:bookmarkEnd w:id="27"/>
      <w:bookmarkEnd w:id="28"/>
      <w:bookmarkEnd w:id="29"/>
      <w:bookmarkEnd w:id="30"/>
      <w:bookmarkEnd w:id="31"/>
      <w:bookmarkEnd w:id="32"/>
      <w:bookmarkEnd w:id="33"/>
      <w:bookmarkEnd w:id="34"/>
      <w:bookmarkEnd w:id="35"/>
      <w:bookmarkEnd w:id="36"/>
    </w:p>
    <w:p w14:paraId="4BDCF992" w14:textId="77777777" w:rsidR="0068422F" w:rsidRDefault="0068422F" w:rsidP="0068422F">
      <w:pPr>
        <w:pStyle w:val="afffff5"/>
        <w:ind w:firstLine="420"/>
      </w:pPr>
      <w:bookmarkStart w:id="37" w:name="_Toc17233326"/>
      <w:bookmarkStart w:id="38" w:name="_Toc24884219"/>
      <w:bookmarkStart w:id="39" w:name="_Toc24884212"/>
      <w:bookmarkStart w:id="40" w:name="_Toc17233334"/>
      <w:bookmarkStart w:id="41" w:name="_Toc26648466"/>
      <w:r>
        <w:rPr>
          <w:rFonts w:hint="eastAsia"/>
        </w:rPr>
        <w:t>本文件给出了红皮云杉碳储量估算的立木生物量模型、含碳系数、碳密度估算方法、碳储量估算方法和技术档案。</w:t>
      </w:r>
    </w:p>
    <w:p w14:paraId="540F7E54" w14:textId="775F2A68" w:rsidR="00792E60" w:rsidRDefault="0068422F" w:rsidP="0068422F">
      <w:pPr>
        <w:pStyle w:val="afffff5"/>
        <w:ind w:firstLine="420"/>
      </w:pPr>
      <w:r>
        <w:rPr>
          <w:rFonts w:hint="eastAsia"/>
        </w:rPr>
        <w:t>本文件适用于红皮云杉立木及林分碳储量的估算。</w:t>
      </w:r>
    </w:p>
    <w:p w14:paraId="716E5153" w14:textId="77777777" w:rsidR="00792E60" w:rsidRDefault="00000000">
      <w:pPr>
        <w:pStyle w:val="affc"/>
        <w:spacing w:before="240" w:after="240"/>
      </w:pPr>
      <w:bookmarkStart w:id="42" w:name="_Toc26986531"/>
      <w:bookmarkStart w:id="43" w:name="_Toc26718931"/>
      <w:bookmarkStart w:id="44" w:name="_Toc97192965"/>
      <w:bookmarkStart w:id="45" w:name="_Toc26986772"/>
      <w:bookmarkStart w:id="46" w:name="_Toc236205263"/>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44964857B3304D3F85ADEA1958BBAA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032E42D" w14:textId="77777777" w:rsidR="00792E60"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09B30DC" w14:textId="77777777" w:rsidR="0068422F" w:rsidRDefault="0068422F" w:rsidP="0068422F">
      <w:pPr>
        <w:pStyle w:val="afffff5"/>
        <w:ind w:firstLine="420"/>
      </w:pPr>
      <w:r>
        <w:rPr>
          <w:rFonts w:hint="eastAsia"/>
        </w:rPr>
        <w:t>GB/T 26424  森林资源规划设计调查技术规程</w:t>
      </w:r>
    </w:p>
    <w:p w14:paraId="2B68521D" w14:textId="2CAE29B6" w:rsidR="00792E60" w:rsidRPr="0068422F" w:rsidRDefault="0068422F" w:rsidP="0068422F">
      <w:pPr>
        <w:pStyle w:val="afffff5"/>
        <w:ind w:firstLine="420"/>
      </w:pPr>
      <w:r>
        <w:rPr>
          <w:rFonts w:hint="eastAsia"/>
        </w:rPr>
        <w:t>LY/T 2259  立木生物量建模样本采集技术规程</w:t>
      </w:r>
    </w:p>
    <w:p w14:paraId="5C22EC1D" w14:textId="77777777" w:rsidR="00792E60" w:rsidRDefault="00000000">
      <w:pPr>
        <w:pStyle w:val="affc"/>
        <w:spacing w:before="240" w:after="240"/>
        <w:rPr>
          <w:szCs w:val="21"/>
        </w:rPr>
      </w:pPr>
      <w:bookmarkStart w:id="47" w:name="_Toc97192966"/>
      <w:bookmarkStart w:id="48" w:name="_Toc236205264"/>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C75CC5BF48274D0BA729340F467564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2C8FC9C" w14:textId="3290EEE0" w:rsidR="00792E60" w:rsidRDefault="0068422F">
          <w:pPr>
            <w:pStyle w:val="afffff5"/>
            <w:ind w:firstLine="420"/>
          </w:pPr>
          <w:r>
            <w:t>下列术语和定义适用于本文件。</w:t>
          </w:r>
        </w:p>
      </w:sdtContent>
    </w:sdt>
    <w:p w14:paraId="0E919386" w14:textId="7FAE9A81" w:rsidR="0068422F" w:rsidRDefault="0068422F" w:rsidP="0068422F">
      <w:pPr>
        <w:pStyle w:val="affd"/>
        <w:spacing w:before="120" w:after="120"/>
        <w:rPr>
          <w:rFonts w:ascii="Times New Roman"/>
          <w:szCs w:val="21"/>
        </w:rPr>
      </w:pPr>
      <w:bookmarkStart w:id="50" w:name="_Toc499659548"/>
      <w:bookmarkStart w:id="51" w:name="_Toc236205265"/>
      <w:bookmarkStart w:id="52" w:name="OLE_LINK102"/>
      <w:r>
        <w:rPr>
          <w:rFonts w:ascii="Times New Roman" w:hint="eastAsia"/>
          <w:szCs w:val="21"/>
        </w:rPr>
        <w:t>立木生物量</w:t>
      </w:r>
      <w:bookmarkEnd w:id="50"/>
      <w:bookmarkEnd w:id="51"/>
    </w:p>
    <w:p w14:paraId="01D5244C" w14:textId="77777777" w:rsidR="0068422F" w:rsidRDefault="0068422F" w:rsidP="0068422F">
      <w:pPr>
        <w:pStyle w:val="afffffffffffa"/>
        <w:adjustRightInd w:val="0"/>
        <w:snapToGrid w:val="0"/>
        <w:spacing w:afterLines="75" w:after="180"/>
        <w:ind w:leftChars="0" w:left="0" w:firstLineChars="200" w:firstLine="420"/>
        <w:rPr>
          <w:szCs w:val="21"/>
        </w:rPr>
      </w:pPr>
      <w:r>
        <w:rPr>
          <w:rFonts w:hint="eastAsia"/>
          <w:szCs w:val="21"/>
        </w:rPr>
        <w:t>某一时刻存在于活立木中的有机物质总干重，分地上生物量和地下生物量。其中，地上生物量包括树干（带皮）、树枝、树叶</w:t>
      </w:r>
      <w:r>
        <w:rPr>
          <w:szCs w:val="21"/>
        </w:rPr>
        <w:t>3</w:t>
      </w:r>
      <w:r>
        <w:rPr>
          <w:rFonts w:hint="eastAsia"/>
          <w:szCs w:val="21"/>
        </w:rPr>
        <w:t>个组分；地下生物量包括大根</w:t>
      </w:r>
      <w:r>
        <w:rPr>
          <w:szCs w:val="21"/>
        </w:rPr>
        <w:t>≥5cm</w:t>
      </w:r>
      <w:r>
        <w:rPr>
          <w:rFonts w:hint="eastAsia"/>
          <w:szCs w:val="21"/>
        </w:rPr>
        <w:t>、中根</w:t>
      </w:r>
      <w:r>
        <w:rPr>
          <w:szCs w:val="21"/>
        </w:rPr>
        <w:t>2-5cm</w:t>
      </w:r>
      <w:r>
        <w:rPr>
          <w:rFonts w:hint="eastAsia"/>
          <w:szCs w:val="21"/>
        </w:rPr>
        <w:t>和小根</w:t>
      </w:r>
      <w:r>
        <w:rPr>
          <w:szCs w:val="21"/>
        </w:rPr>
        <w:t>≤2cm</w:t>
      </w:r>
      <w:r>
        <w:rPr>
          <w:rFonts w:hint="eastAsia"/>
          <w:szCs w:val="21"/>
        </w:rPr>
        <w:t>，直径</w:t>
      </w:r>
      <w:r>
        <w:rPr>
          <w:szCs w:val="21"/>
        </w:rPr>
        <w:t>0.2cm</w:t>
      </w:r>
      <w:r>
        <w:rPr>
          <w:rFonts w:hint="eastAsia"/>
          <w:szCs w:val="21"/>
        </w:rPr>
        <w:t>以下须根不计入根系生物量。</w:t>
      </w:r>
    </w:p>
    <w:p w14:paraId="68DE15F4" w14:textId="5B4626EA" w:rsidR="0068422F" w:rsidRDefault="0068422F" w:rsidP="0068422F">
      <w:pPr>
        <w:pStyle w:val="affd"/>
        <w:spacing w:before="120" w:after="120"/>
        <w:rPr>
          <w:rFonts w:ascii="Times New Roman"/>
          <w:szCs w:val="21"/>
        </w:rPr>
      </w:pPr>
      <w:bookmarkStart w:id="53" w:name="_Toc499659549"/>
      <w:bookmarkStart w:id="54" w:name="_Toc236205266"/>
      <w:r>
        <w:rPr>
          <w:rFonts w:ascii="Times New Roman" w:hint="eastAsia"/>
          <w:szCs w:val="21"/>
        </w:rPr>
        <w:t>生物量模型</w:t>
      </w:r>
      <w:bookmarkEnd w:id="53"/>
      <w:bookmarkEnd w:id="54"/>
    </w:p>
    <w:p w14:paraId="2AFD2123" w14:textId="77777777" w:rsidR="0068422F" w:rsidRDefault="0068422F" w:rsidP="0068422F">
      <w:pPr>
        <w:pStyle w:val="afffffffffffa"/>
        <w:spacing w:afterLines="75" w:after="180"/>
        <w:ind w:leftChars="0" w:left="0" w:firstLineChars="200" w:firstLine="420"/>
        <w:rPr>
          <w:szCs w:val="21"/>
        </w:rPr>
      </w:pPr>
      <w:r>
        <w:rPr>
          <w:rFonts w:hint="eastAsia"/>
          <w:szCs w:val="21"/>
        </w:rPr>
        <w:t>林木生物量模型是利用林木易测因子来推算较难测定的立木生物量（特别是树根生物量），以减少生物量测定的外业工作。目前，异速生长方程广泛被用于构建生物量模型。异速生长方程根据自变量的多少，又可分为一元或多元模型，一元立木生物量模型是最常见的函数形式。</w:t>
      </w:r>
    </w:p>
    <w:p w14:paraId="4BED10FC" w14:textId="3F0CE067" w:rsidR="0068422F" w:rsidRDefault="0068422F" w:rsidP="0068422F">
      <w:pPr>
        <w:pStyle w:val="affd"/>
        <w:spacing w:before="120" w:after="120"/>
        <w:rPr>
          <w:rFonts w:ascii="Times New Roman"/>
          <w:szCs w:val="21"/>
        </w:rPr>
      </w:pPr>
      <w:bookmarkStart w:id="55" w:name="_Toc499659550"/>
      <w:bookmarkStart w:id="56" w:name="_Toc236205267"/>
      <w:r>
        <w:rPr>
          <w:rFonts w:ascii="Times New Roman" w:hint="eastAsia"/>
          <w:szCs w:val="21"/>
        </w:rPr>
        <w:t>含碳系数</w:t>
      </w:r>
      <w:bookmarkEnd w:id="55"/>
      <w:bookmarkEnd w:id="56"/>
    </w:p>
    <w:p w14:paraId="60B16225" w14:textId="77777777" w:rsidR="0068422F" w:rsidRDefault="0068422F" w:rsidP="0068422F">
      <w:pPr>
        <w:pStyle w:val="afffffffffffa"/>
        <w:spacing w:afterLines="75" w:after="180"/>
        <w:ind w:leftChars="0" w:left="0" w:firstLineChars="200" w:firstLine="420"/>
        <w:rPr>
          <w:szCs w:val="21"/>
        </w:rPr>
      </w:pPr>
      <w:r>
        <w:rPr>
          <w:rFonts w:hint="eastAsia"/>
          <w:szCs w:val="21"/>
        </w:rPr>
        <w:t>林木生物量中有机碳占有机质总量的比值，也叫含碳因子或含碳率。依据该参数可由生物量推算碳密度和碳储量。</w:t>
      </w:r>
    </w:p>
    <w:p w14:paraId="100F140A" w14:textId="658AB00B" w:rsidR="0068422F" w:rsidRDefault="0068422F" w:rsidP="0068422F">
      <w:pPr>
        <w:pStyle w:val="affd"/>
        <w:spacing w:before="120" w:after="120"/>
        <w:rPr>
          <w:rFonts w:ascii="Times New Roman"/>
          <w:szCs w:val="21"/>
        </w:rPr>
      </w:pPr>
      <w:bookmarkStart w:id="57" w:name="_Toc499659551"/>
      <w:bookmarkStart w:id="58" w:name="_Toc236205268"/>
      <w:r>
        <w:rPr>
          <w:rFonts w:ascii="Times New Roman" w:hint="eastAsia"/>
          <w:szCs w:val="21"/>
        </w:rPr>
        <w:t>碳密度</w:t>
      </w:r>
      <w:bookmarkEnd w:id="57"/>
      <w:bookmarkEnd w:id="58"/>
    </w:p>
    <w:p w14:paraId="2D807B02" w14:textId="77777777" w:rsidR="0068422F" w:rsidRDefault="0068422F" w:rsidP="0068422F">
      <w:pPr>
        <w:pStyle w:val="afffffffffffa"/>
        <w:spacing w:line="360" w:lineRule="auto"/>
        <w:ind w:leftChars="0" w:left="0" w:firstLineChars="200" w:firstLine="420"/>
        <w:rPr>
          <w:szCs w:val="21"/>
        </w:rPr>
      </w:pPr>
      <w:r>
        <w:rPr>
          <w:rFonts w:hint="eastAsia"/>
          <w:szCs w:val="21"/>
        </w:rPr>
        <w:t>利用立木生物量及其含碳系数，测算出某一森林类型单位面积的含碳量。</w:t>
      </w:r>
    </w:p>
    <w:p w14:paraId="34FBB81F" w14:textId="01975D6C" w:rsidR="0068422F" w:rsidRDefault="0068422F" w:rsidP="0068422F">
      <w:pPr>
        <w:pStyle w:val="affd"/>
        <w:spacing w:before="120" w:after="120"/>
        <w:rPr>
          <w:rFonts w:ascii="Times New Roman"/>
          <w:szCs w:val="21"/>
        </w:rPr>
      </w:pPr>
      <w:bookmarkStart w:id="59" w:name="_Toc499659552"/>
      <w:bookmarkStart w:id="60" w:name="_Toc236205269"/>
      <w:r>
        <w:rPr>
          <w:rFonts w:ascii="Times New Roman" w:hint="eastAsia"/>
          <w:szCs w:val="21"/>
        </w:rPr>
        <w:t>碳储量</w:t>
      </w:r>
      <w:bookmarkEnd w:id="59"/>
      <w:bookmarkEnd w:id="60"/>
    </w:p>
    <w:p w14:paraId="37D3402C" w14:textId="77777777" w:rsidR="0068422F" w:rsidRDefault="0068422F" w:rsidP="0068422F">
      <w:pPr>
        <w:pStyle w:val="afffffffffffa"/>
        <w:spacing w:afterLines="75" w:after="180"/>
        <w:ind w:leftChars="0" w:left="0" w:firstLineChars="200" w:firstLine="420"/>
        <w:rPr>
          <w:szCs w:val="21"/>
        </w:rPr>
      </w:pPr>
      <w:r>
        <w:rPr>
          <w:rFonts w:hint="eastAsia"/>
          <w:szCs w:val="21"/>
        </w:rPr>
        <w:t>利用某一森林类型的碳密度，乘以该森林类型的面积，得到该森林类型的碳现存量，即为碳储量。</w:t>
      </w:r>
    </w:p>
    <w:p w14:paraId="3E51B9B1" w14:textId="66B33D0B" w:rsidR="0068422F" w:rsidRDefault="0068422F" w:rsidP="0068422F">
      <w:pPr>
        <w:pStyle w:val="affd"/>
        <w:spacing w:before="120" w:after="120"/>
        <w:rPr>
          <w:rFonts w:ascii="Times New Roman"/>
          <w:szCs w:val="21"/>
        </w:rPr>
      </w:pPr>
      <w:bookmarkStart w:id="61" w:name="_Toc499659553"/>
      <w:bookmarkStart w:id="62" w:name="_Toc236205270"/>
      <w:r>
        <w:rPr>
          <w:rFonts w:ascii="Times New Roman" w:hint="eastAsia"/>
          <w:szCs w:val="21"/>
        </w:rPr>
        <w:t>模型评价指标</w:t>
      </w:r>
      <w:bookmarkEnd w:id="61"/>
      <w:bookmarkEnd w:id="62"/>
    </w:p>
    <w:p w14:paraId="604D8FBE" w14:textId="77777777" w:rsidR="0068422F" w:rsidRDefault="0068422F" w:rsidP="0068422F">
      <w:pPr>
        <w:pStyle w:val="afffffffffffa"/>
        <w:ind w:leftChars="0" w:left="0" w:firstLineChars="200" w:firstLine="420"/>
        <w:rPr>
          <w:szCs w:val="21"/>
        </w:rPr>
      </w:pPr>
      <w:r>
        <w:rPr>
          <w:rFonts w:hint="eastAsia"/>
          <w:szCs w:val="21"/>
        </w:rPr>
        <w:t>主要包括调整后确定系数（</w:t>
      </w:r>
      <w:r>
        <w:rPr>
          <w:i/>
          <w:szCs w:val="21"/>
        </w:rPr>
        <w:t>R</w:t>
      </w:r>
      <w:r>
        <w:rPr>
          <w:szCs w:val="21"/>
          <w:vertAlign w:val="subscript"/>
        </w:rPr>
        <w:t>a</w:t>
      </w:r>
      <w:r>
        <w:rPr>
          <w:szCs w:val="21"/>
          <w:vertAlign w:val="superscript"/>
        </w:rPr>
        <w:t>2</w:t>
      </w:r>
      <w:r>
        <w:rPr>
          <w:rFonts w:hint="eastAsia"/>
          <w:szCs w:val="21"/>
        </w:rPr>
        <w:t>）、均方根误差（</w:t>
      </w:r>
      <w:r>
        <w:rPr>
          <w:szCs w:val="21"/>
        </w:rPr>
        <w:t>RMSE</w:t>
      </w:r>
      <w:r>
        <w:rPr>
          <w:rFonts w:hint="eastAsia"/>
          <w:szCs w:val="21"/>
        </w:rPr>
        <w:t>）、</w:t>
      </w:r>
      <w:bookmarkStart w:id="63" w:name="_Hlk236205762"/>
      <w:r>
        <w:rPr>
          <w:rFonts w:hint="eastAsia"/>
          <w:szCs w:val="21"/>
        </w:rPr>
        <w:t>平均预测误差（</w:t>
      </w:r>
      <w:r>
        <w:rPr>
          <w:szCs w:val="21"/>
        </w:rPr>
        <w:t>MPE</w:t>
      </w:r>
      <w:r>
        <w:rPr>
          <w:rFonts w:hint="eastAsia"/>
          <w:szCs w:val="21"/>
        </w:rPr>
        <w:t>）、平均预测误差百分比（</w:t>
      </w:r>
      <w:r>
        <w:rPr>
          <w:szCs w:val="21"/>
        </w:rPr>
        <w:t>MPE%</w:t>
      </w:r>
      <w:r>
        <w:rPr>
          <w:rFonts w:hint="eastAsia"/>
          <w:szCs w:val="21"/>
        </w:rPr>
        <w:t>）、平均绝对误差（</w:t>
      </w:r>
      <w:r>
        <w:rPr>
          <w:szCs w:val="21"/>
        </w:rPr>
        <w:t>MAE</w:t>
      </w:r>
      <w:r>
        <w:rPr>
          <w:rFonts w:hint="eastAsia"/>
          <w:szCs w:val="21"/>
        </w:rPr>
        <w:t>）、平均绝对误差百分比（</w:t>
      </w:r>
      <w:r>
        <w:rPr>
          <w:szCs w:val="21"/>
        </w:rPr>
        <w:t>MAE%</w:t>
      </w:r>
      <w:r>
        <w:rPr>
          <w:rFonts w:hint="eastAsia"/>
          <w:szCs w:val="21"/>
        </w:rPr>
        <w:t>）和预测精度（</w:t>
      </w:r>
      <w:r>
        <w:rPr>
          <w:szCs w:val="21"/>
        </w:rPr>
        <w:t>P%</w:t>
      </w:r>
      <w:r>
        <w:rPr>
          <w:rFonts w:hint="eastAsia"/>
          <w:szCs w:val="21"/>
        </w:rPr>
        <w:t>）。</w:t>
      </w:r>
      <w:bookmarkEnd w:id="63"/>
      <w:r>
        <w:rPr>
          <w:rFonts w:hint="eastAsia"/>
          <w:szCs w:val="21"/>
        </w:rPr>
        <w:t>具体计算公式为：</w:t>
      </w:r>
    </w:p>
    <w:bookmarkStart w:id="64" w:name="_Toc499038344"/>
    <w:bookmarkStart w:id="65" w:name="_Toc499038229"/>
    <w:p w14:paraId="339C1C26" w14:textId="77777777" w:rsidR="00E81A1A" w:rsidRPr="00E81A1A" w:rsidRDefault="00E81A1A" w:rsidP="00E81A1A">
      <w:pPr>
        <w:tabs>
          <w:tab w:val="center" w:pos="4366"/>
          <w:tab w:val="right" w:pos="10319"/>
        </w:tabs>
        <w:adjustRightInd/>
        <w:spacing w:line="240" w:lineRule="auto"/>
        <w:jc w:val="right"/>
        <w:rPr>
          <w:rFonts w:ascii="Times New Roman" w:hAnsi="Times New Roman"/>
          <w:bCs/>
          <w:kern w:val="44"/>
        </w:rPr>
      </w:pPr>
      <w:r w:rsidRPr="00E81A1A">
        <w:rPr>
          <w:rFonts w:ascii="Times New Roman" w:hAnsi="Times New Roman"/>
          <w:bCs/>
          <w:kern w:val="44"/>
        </w:rPr>
        <w:object w:dxaOrig="3144" w:dyaOrig="1368" w14:anchorId="7928BB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35pt;height:68.4pt" o:ole="">
            <v:imagedata r:id="rId20" o:title=""/>
          </v:shape>
          <o:OLEObject Type="Embed" ProgID="Equation.DSMT4" ShapeID="_x0000_i1025" DrawAspect="Content" ObjectID="_1847363513" r:id="rId21"/>
        </w:object>
      </w:r>
      <w:r w:rsidRPr="00E81A1A">
        <w:rPr>
          <w:rFonts w:ascii="Times New Roman" w:hAnsi="Times New Roman"/>
          <w:bCs/>
          <w:kern w:val="44"/>
        </w:rPr>
        <w:t>………………………………</w:t>
      </w:r>
      <w:r w:rsidRPr="00E81A1A">
        <w:rPr>
          <w:rFonts w:ascii="Times New Roman" w:hAnsi="Times New Roman" w:hint="eastAsia"/>
          <w:bCs/>
          <w:kern w:val="44"/>
        </w:rPr>
        <w:t>（</w:t>
      </w:r>
      <w:r w:rsidRPr="00E81A1A">
        <w:rPr>
          <w:rFonts w:ascii="Times New Roman" w:hAnsi="Times New Roman"/>
          <w:bCs/>
          <w:kern w:val="44"/>
        </w:rPr>
        <w:t>1</w:t>
      </w:r>
      <w:r w:rsidRPr="00E81A1A">
        <w:rPr>
          <w:rFonts w:ascii="Times New Roman" w:hAnsi="Times New Roman" w:hint="eastAsia"/>
          <w:bCs/>
          <w:kern w:val="44"/>
        </w:rPr>
        <w:t>）</w:t>
      </w:r>
      <w:bookmarkEnd w:id="64"/>
      <w:bookmarkEnd w:id="65"/>
    </w:p>
    <w:bookmarkStart w:id="66" w:name="_Toc499038345"/>
    <w:bookmarkStart w:id="67" w:name="_Toc499038230"/>
    <w:p w14:paraId="06F0A4EA" w14:textId="77777777" w:rsidR="00E81A1A" w:rsidRPr="00E81A1A" w:rsidRDefault="00E81A1A" w:rsidP="00E81A1A">
      <w:pPr>
        <w:tabs>
          <w:tab w:val="center" w:pos="4366"/>
          <w:tab w:val="right" w:pos="10319"/>
        </w:tabs>
        <w:adjustRightInd/>
        <w:spacing w:line="240" w:lineRule="auto"/>
        <w:jc w:val="right"/>
        <w:rPr>
          <w:rFonts w:ascii="Times New Roman" w:hAnsi="Times New Roman"/>
          <w:bCs/>
          <w:kern w:val="44"/>
        </w:rPr>
      </w:pPr>
      <w:r w:rsidRPr="00E81A1A">
        <w:rPr>
          <w:rFonts w:ascii="Times New Roman" w:hAnsi="Times New Roman"/>
          <w:bCs/>
          <w:kern w:val="44"/>
        </w:rPr>
        <w:object w:dxaOrig="1980" w:dyaOrig="1044" w14:anchorId="2AB8DCFF">
          <v:shape id="_x0000_i1026" type="#_x0000_t75" style="width:99.75pt;height:51.45pt" o:ole="">
            <v:imagedata r:id="rId22" o:title=""/>
          </v:shape>
          <o:OLEObject Type="Embed" ProgID="Equation.DSMT4" ShapeID="_x0000_i1026" DrawAspect="Content" ObjectID="_1847363514" r:id="rId23"/>
        </w:object>
      </w:r>
      <w:r w:rsidRPr="00E81A1A">
        <w:rPr>
          <w:rFonts w:ascii="Times New Roman" w:hAnsi="Times New Roman"/>
          <w:bCs/>
          <w:kern w:val="44"/>
        </w:rPr>
        <w:t>…………………………………………</w:t>
      </w:r>
      <w:r w:rsidRPr="00E81A1A">
        <w:rPr>
          <w:rFonts w:ascii="Times New Roman" w:hAnsi="Times New Roman" w:hint="eastAsia"/>
          <w:bCs/>
          <w:kern w:val="44"/>
        </w:rPr>
        <w:t>（</w:t>
      </w:r>
      <w:r w:rsidRPr="00E81A1A">
        <w:rPr>
          <w:rFonts w:ascii="Times New Roman" w:hAnsi="Times New Roman"/>
          <w:bCs/>
          <w:kern w:val="44"/>
        </w:rPr>
        <w:t>2</w:t>
      </w:r>
      <w:r w:rsidRPr="00E81A1A">
        <w:rPr>
          <w:rFonts w:ascii="Times New Roman" w:hAnsi="Times New Roman" w:hint="eastAsia"/>
          <w:bCs/>
          <w:kern w:val="44"/>
        </w:rPr>
        <w:t>）</w:t>
      </w:r>
      <w:bookmarkEnd w:id="66"/>
      <w:bookmarkEnd w:id="67"/>
    </w:p>
    <w:bookmarkStart w:id="68" w:name="_Toc499038231"/>
    <w:bookmarkStart w:id="69" w:name="_Toc499038346"/>
    <w:p w14:paraId="58F366F2" w14:textId="77777777" w:rsidR="00E81A1A" w:rsidRPr="00E81A1A" w:rsidRDefault="00E81A1A" w:rsidP="00E81A1A">
      <w:pPr>
        <w:tabs>
          <w:tab w:val="center" w:pos="4366"/>
          <w:tab w:val="right" w:pos="10319"/>
        </w:tabs>
        <w:adjustRightInd/>
        <w:spacing w:line="240" w:lineRule="auto"/>
        <w:jc w:val="right"/>
        <w:rPr>
          <w:rFonts w:ascii="Times New Roman" w:hAnsi="Times New Roman"/>
          <w:bCs/>
          <w:kern w:val="44"/>
        </w:rPr>
      </w:pPr>
      <w:r w:rsidRPr="00E81A1A">
        <w:rPr>
          <w:rFonts w:ascii="Times New Roman" w:hAnsi="Times New Roman"/>
          <w:bCs/>
          <w:kern w:val="44"/>
        </w:rPr>
        <w:object w:dxaOrig="2004" w:dyaOrig="960" w14:anchorId="1102E780">
          <v:shape id="_x0000_i1027" type="#_x0000_t75" style="width:100.8pt;height:47.85pt" o:ole="">
            <v:imagedata r:id="rId24" o:title=""/>
          </v:shape>
          <o:OLEObject Type="Embed" ProgID="Equation.DSMT4" ShapeID="_x0000_i1027" DrawAspect="Content" ObjectID="_1847363515" r:id="rId25"/>
        </w:object>
      </w:r>
      <w:r w:rsidRPr="00E81A1A">
        <w:rPr>
          <w:rFonts w:ascii="Times New Roman" w:hAnsi="Times New Roman"/>
          <w:bCs/>
          <w:kern w:val="44"/>
        </w:rPr>
        <w:t>…………………………………………</w:t>
      </w:r>
      <w:r w:rsidRPr="00E81A1A">
        <w:rPr>
          <w:rFonts w:ascii="Times New Roman" w:hAnsi="Times New Roman" w:hint="eastAsia"/>
          <w:bCs/>
          <w:kern w:val="44"/>
        </w:rPr>
        <w:t>（</w:t>
      </w:r>
      <w:r w:rsidRPr="00E81A1A">
        <w:rPr>
          <w:rFonts w:ascii="Times New Roman" w:hAnsi="Times New Roman"/>
          <w:bCs/>
          <w:kern w:val="44"/>
        </w:rPr>
        <w:t>3</w:t>
      </w:r>
      <w:r w:rsidRPr="00E81A1A">
        <w:rPr>
          <w:rFonts w:ascii="Times New Roman" w:hAnsi="Times New Roman" w:hint="eastAsia"/>
          <w:bCs/>
          <w:kern w:val="44"/>
        </w:rPr>
        <w:t>）</w:t>
      </w:r>
      <w:bookmarkEnd w:id="68"/>
      <w:bookmarkEnd w:id="69"/>
    </w:p>
    <w:bookmarkStart w:id="70" w:name="_Toc499038347"/>
    <w:bookmarkStart w:id="71" w:name="_Toc499038232"/>
    <w:p w14:paraId="0CC125C3" w14:textId="77777777" w:rsidR="00E81A1A" w:rsidRPr="00E81A1A" w:rsidRDefault="00E81A1A" w:rsidP="00E81A1A">
      <w:pPr>
        <w:tabs>
          <w:tab w:val="center" w:pos="4366"/>
          <w:tab w:val="right" w:pos="10319"/>
        </w:tabs>
        <w:adjustRightInd/>
        <w:spacing w:line="240" w:lineRule="auto"/>
        <w:jc w:val="right"/>
        <w:rPr>
          <w:rFonts w:ascii="Times New Roman" w:hAnsi="Times New Roman"/>
          <w:bCs/>
          <w:kern w:val="44"/>
        </w:rPr>
      </w:pPr>
      <w:r w:rsidRPr="00E81A1A">
        <w:rPr>
          <w:rFonts w:ascii="Times New Roman" w:hAnsi="Times New Roman"/>
          <w:bCs/>
          <w:kern w:val="44"/>
        </w:rPr>
        <w:object w:dxaOrig="2760" w:dyaOrig="1104" w14:anchorId="3777CA34">
          <v:shape id="_x0000_i1028" type="#_x0000_t75" style="width:137.85pt;height:55.55pt" o:ole="">
            <v:imagedata r:id="rId26" o:title=""/>
          </v:shape>
          <o:OLEObject Type="Embed" ProgID="Equation.DSMT4" ShapeID="_x0000_i1028" DrawAspect="Content" ObjectID="_1847363516" r:id="rId27"/>
        </w:object>
      </w:r>
      <w:r w:rsidRPr="00E81A1A">
        <w:rPr>
          <w:rFonts w:ascii="Times New Roman" w:hAnsi="Times New Roman"/>
          <w:bCs/>
          <w:kern w:val="44"/>
        </w:rPr>
        <w:t>…………………………………</w:t>
      </w:r>
      <w:r w:rsidRPr="00E81A1A">
        <w:rPr>
          <w:rFonts w:ascii="Times New Roman" w:hAnsi="Times New Roman" w:hint="eastAsia"/>
          <w:bCs/>
          <w:kern w:val="44"/>
        </w:rPr>
        <w:t>（</w:t>
      </w:r>
      <w:r w:rsidRPr="00E81A1A">
        <w:rPr>
          <w:rFonts w:ascii="Times New Roman" w:hAnsi="Times New Roman"/>
          <w:bCs/>
          <w:kern w:val="44"/>
        </w:rPr>
        <w:t>4</w:t>
      </w:r>
      <w:r w:rsidRPr="00E81A1A">
        <w:rPr>
          <w:rFonts w:ascii="Times New Roman" w:hAnsi="Times New Roman" w:hint="eastAsia"/>
          <w:bCs/>
          <w:kern w:val="44"/>
        </w:rPr>
        <w:t>）</w:t>
      </w:r>
      <w:bookmarkEnd w:id="70"/>
      <w:bookmarkEnd w:id="71"/>
    </w:p>
    <w:bookmarkStart w:id="72" w:name="_Toc499038233"/>
    <w:bookmarkStart w:id="73" w:name="_Toc499038348"/>
    <w:p w14:paraId="68D26721" w14:textId="77777777" w:rsidR="00E81A1A" w:rsidRPr="00E81A1A" w:rsidRDefault="00E81A1A" w:rsidP="00E81A1A">
      <w:pPr>
        <w:tabs>
          <w:tab w:val="center" w:pos="4366"/>
          <w:tab w:val="right" w:pos="10319"/>
        </w:tabs>
        <w:adjustRightInd/>
        <w:spacing w:line="240" w:lineRule="auto"/>
        <w:jc w:val="right"/>
        <w:rPr>
          <w:rFonts w:ascii="Times New Roman" w:hAnsi="Times New Roman"/>
          <w:bCs/>
          <w:kern w:val="44"/>
        </w:rPr>
      </w:pPr>
      <w:r w:rsidRPr="00E81A1A">
        <w:rPr>
          <w:rFonts w:ascii="Times New Roman" w:hAnsi="Times New Roman"/>
          <w:bCs/>
          <w:kern w:val="44"/>
        </w:rPr>
        <w:object w:dxaOrig="1932" w:dyaOrig="960" w14:anchorId="09950948">
          <v:shape id="_x0000_i1029" type="#_x0000_t75" style="width:96.15pt;height:47.85pt" o:ole="">
            <v:imagedata r:id="rId28" o:title=""/>
          </v:shape>
          <o:OLEObject Type="Embed" ProgID="Equation.DSMT4" ShapeID="_x0000_i1029" DrawAspect="Content" ObjectID="_1847363517" r:id="rId29"/>
        </w:object>
      </w:r>
      <w:r w:rsidRPr="00E81A1A">
        <w:rPr>
          <w:rFonts w:ascii="Times New Roman" w:hAnsi="Times New Roman"/>
          <w:bCs/>
          <w:kern w:val="44"/>
        </w:rPr>
        <w:t>…………………………………………</w:t>
      </w:r>
      <w:r w:rsidRPr="00E81A1A">
        <w:rPr>
          <w:rFonts w:ascii="Times New Roman" w:hAnsi="Times New Roman" w:hint="eastAsia"/>
          <w:bCs/>
          <w:kern w:val="44"/>
        </w:rPr>
        <w:t>（</w:t>
      </w:r>
      <w:r w:rsidRPr="00E81A1A">
        <w:rPr>
          <w:rFonts w:ascii="Times New Roman" w:hAnsi="Times New Roman"/>
          <w:bCs/>
          <w:kern w:val="44"/>
        </w:rPr>
        <w:t>5</w:t>
      </w:r>
      <w:r w:rsidRPr="00E81A1A">
        <w:rPr>
          <w:rFonts w:ascii="Times New Roman" w:hAnsi="Times New Roman" w:hint="eastAsia"/>
          <w:bCs/>
          <w:kern w:val="44"/>
        </w:rPr>
        <w:t>）</w:t>
      </w:r>
      <w:bookmarkEnd w:id="72"/>
      <w:bookmarkEnd w:id="73"/>
    </w:p>
    <w:bookmarkStart w:id="74" w:name="_Toc499038349"/>
    <w:bookmarkStart w:id="75" w:name="_Toc499038234"/>
    <w:p w14:paraId="6ACB4D27" w14:textId="77777777" w:rsidR="00E81A1A" w:rsidRPr="00E81A1A" w:rsidRDefault="00E81A1A" w:rsidP="00E81A1A">
      <w:pPr>
        <w:tabs>
          <w:tab w:val="center" w:pos="4366"/>
          <w:tab w:val="right" w:pos="10319"/>
        </w:tabs>
        <w:adjustRightInd/>
        <w:spacing w:line="240" w:lineRule="auto"/>
        <w:jc w:val="right"/>
        <w:rPr>
          <w:rFonts w:ascii="Times New Roman" w:hAnsi="Times New Roman"/>
          <w:bCs/>
          <w:kern w:val="44"/>
        </w:rPr>
      </w:pPr>
      <w:r w:rsidRPr="00E81A1A">
        <w:rPr>
          <w:rFonts w:ascii="Times New Roman" w:hAnsi="Times New Roman"/>
          <w:bCs/>
          <w:kern w:val="44"/>
        </w:rPr>
        <w:object w:dxaOrig="2916" w:dyaOrig="1260" w14:anchorId="3591C136">
          <v:shape id="_x0000_i1030" type="#_x0000_t75" style="width:146.05pt;height:62.75pt" o:ole="">
            <v:imagedata r:id="rId30" o:title=""/>
          </v:shape>
          <o:OLEObject Type="Embed" ProgID="Equation.DSMT4" ShapeID="_x0000_i1030" DrawAspect="Content" ObjectID="_1847363518" r:id="rId31"/>
        </w:object>
      </w:r>
      <w:r w:rsidRPr="00E81A1A">
        <w:rPr>
          <w:rFonts w:ascii="Times New Roman" w:hAnsi="Times New Roman"/>
          <w:bCs/>
          <w:kern w:val="44"/>
        </w:rPr>
        <w:tab/>
        <w:t>………………………………</w:t>
      </w:r>
      <w:r w:rsidRPr="00E81A1A">
        <w:rPr>
          <w:rFonts w:ascii="Times New Roman" w:hAnsi="Times New Roman" w:hint="eastAsia"/>
          <w:bCs/>
          <w:kern w:val="44"/>
        </w:rPr>
        <w:t>（</w:t>
      </w:r>
      <w:r w:rsidRPr="00E81A1A">
        <w:rPr>
          <w:rFonts w:ascii="Times New Roman" w:hAnsi="Times New Roman"/>
          <w:bCs/>
          <w:kern w:val="44"/>
        </w:rPr>
        <w:t>6</w:t>
      </w:r>
      <w:r w:rsidRPr="00E81A1A">
        <w:rPr>
          <w:rFonts w:ascii="Times New Roman" w:hAnsi="Times New Roman" w:hint="eastAsia"/>
          <w:bCs/>
          <w:kern w:val="44"/>
        </w:rPr>
        <w:t>）</w:t>
      </w:r>
      <w:bookmarkEnd w:id="74"/>
      <w:bookmarkEnd w:id="75"/>
    </w:p>
    <w:bookmarkStart w:id="76" w:name="_Toc499038350"/>
    <w:bookmarkStart w:id="77" w:name="_Toc499038235"/>
    <w:p w14:paraId="145BCE27" w14:textId="77777777" w:rsidR="00E81A1A" w:rsidRPr="00E81A1A" w:rsidRDefault="00E81A1A" w:rsidP="00E81A1A">
      <w:pPr>
        <w:tabs>
          <w:tab w:val="center" w:pos="4366"/>
          <w:tab w:val="right" w:pos="10319"/>
        </w:tabs>
        <w:adjustRightInd/>
        <w:spacing w:line="240" w:lineRule="auto"/>
        <w:jc w:val="right"/>
        <w:rPr>
          <w:rFonts w:ascii="Times New Roman" w:hAnsi="Times New Roman"/>
          <w:bCs/>
          <w:kern w:val="44"/>
        </w:rPr>
      </w:pPr>
      <w:r w:rsidRPr="00E81A1A">
        <w:rPr>
          <w:rFonts w:ascii="Times New Roman" w:hAnsi="Times New Roman"/>
          <w:bCs/>
          <w:kern w:val="44"/>
        </w:rPr>
        <w:object w:dxaOrig="2928" w:dyaOrig="1260" w14:anchorId="33ADF4FB">
          <v:shape id="_x0000_i1031" type="#_x0000_t75" style="width:146.55pt;height:62.75pt" o:ole="">
            <v:imagedata r:id="rId32" o:title=""/>
          </v:shape>
          <o:OLEObject Type="Embed" ProgID="Equation.DSMT4" ShapeID="_x0000_i1031" DrawAspect="Content" ObjectID="_1847363519" r:id="rId33"/>
        </w:object>
      </w:r>
      <w:r w:rsidRPr="00E81A1A">
        <w:rPr>
          <w:rFonts w:ascii="Times New Roman" w:hAnsi="Times New Roman"/>
          <w:bCs/>
          <w:kern w:val="44"/>
        </w:rPr>
        <w:tab/>
        <w:t>………………………………</w:t>
      </w:r>
      <w:r w:rsidRPr="00E81A1A">
        <w:rPr>
          <w:rFonts w:ascii="Times New Roman" w:hAnsi="Times New Roman" w:hint="eastAsia"/>
          <w:bCs/>
          <w:kern w:val="44"/>
        </w:rPr>
        <w:t>（</w:t>
      </w:r>
      <w:r w:rsidRPr="00E81A1A">
        <w:rPr>
          <w:rFonts w:ascii="Times New Roman" w:hAnsi="Times New Roman"/>
          <w:bCs/>
          <w:kern w:val="44"/>
        </w:rPr>
        <w:t>7</w:t>
      </w:r>
      <w:r w:rsidRPr="00E81A1A">
        <w:rPr>
          <w:rFonts w:ascii="Times New Roman" w:hAnsi="Times New Roman" w:hint="eastAsia"/>
          <w:bCs/>
          <w:kern w:val="44"/>
        </w:rPr>
        <w:t>）</w:t>
      </w:r>
      <w:bookmarkEnd w:id="76"/>
      <w:bookmarkEnd w:id="77"/>
    </w:p>
    <w:p w14:paraId="500F4E9F" w14:textId="77777777" w:rsidR="0068422F" w:rsidRDefault="0068422F" w:rsidP="0068422F">
      <w:pPr>
        <w:pStyle w:val="afffffffffffa"/>
        <w:ind w:leftChars="0" w:left="0" w:firstLineChars="200" w:firstLine="420"/>
        <w:rPr>
          <w:szCs w:val="21"/>
        </w:rPr>
      </w:pPr>
      <w:r>
        <w:rPr>
          <w:rFonts w:hint="eastAsia"/>
          <w:szCs w:val="21"/>
        </w:rPr>
        <w:t>式中：</w:t>
      </w:r>
    </w:p>
    <w:p w14:paraId="76480519" w14:textId="77777777" w:rsidR="0068422F" w:rsidRDefault="0068422F" w:rsidP="0068422F">
      <w:pPr>
        <w:pStyle w:val="afffffffffffa"/>
        <w:ind w:leftChars="0" w:left="0" w:firstLineChars="200" w:firstLine="420"/>
        <w:rPr>
          <w:szCs w:val="21"/>
        </w:rPr>
      </w:pPr>
      <w:r>
        <w:rPr>
          <w:szCs w:val="21"/>
        </w:rPr>
        <w:t>N</w:t>
      </w:r>
      <w:r>
        <w:rPr>
          <w:rFonts w:eastAsia="仿宋"/>
          <w:szCs w:val="21"/>
        </w:rPr>
        <w:t>——</w:t>
      </w:r>
      <w:r>
        <w:rPr>
          <w:rFonts w:hint="eastAsia"/>
          <w:szCs w:val="21"/>
        </w:rPr>
        <w:t>样本总数；</w:t>
      </w:r>
    </w:p>
    <w:p w14:paraId="43F87A08" w14:textId="77777777" w:rsidR="0068422F" w:rsidRDefault="0068422F" w:rsidP="0068422F">
      <w:pPr>
        <w:pStyle w:val="afffffffffffa"/>
        <w:ind w:leftChars="0" w:left="0" w:firstLineChars="200" w:firstLine="420"/>
        <w:rPr>
          <w:szCs w:val="21"/>
        </w:rPr>
      </w:pPr>
      <w:r w:rsidRPr="006D7B8C">
        <w:rPr>
          <w:position w:val="-12"/>
          <w:lang w:val="zh-CN"/>
        </w:rPr>
        <w:object w:dxaOrig="228" w:dyaOrig="360" w14:anchorId="3EE7618B">
          <v:shape id="_x0000_i1032" type="#_x0000_t75" style="width:11.85pt;height:18pt" o:ole="">
            <v:imagedata r:id="rId34" o:title=""/>
          </v:shape>
          <o:OLEObject Type="Embed" ProgID="Equation.DSMT4" ShapeID="_x0000_i1032" DrawAspect="Content" ObjectID="_1847363520" r:id="rId35"/>
        </w:object>
      </w:r>
      <w:r>
        <w:rPr>
          <w:rFonts w:eastAsia="仿宋"/>
          <w:szCs w:val="21"/>
        </w:rPr>
        <w:t>——</w:t>
      </w:r>
      <w:r>
        <w:rPr>
          <w:rFonts w:hint="eastAsia"/>
          <w:szCs w:val="21"/>
        </w:rPr>
        <w:t>第</w:t>
      </w:r>
      <w:r>
        <w:rPr>
          <w:szCs w:val="21"/>
        </w:rPr>
        <w:t>i</w:t>
      </w:r>
      <w:r>
        <w:rPr>
          <w:rFonts w:hint="eastAsia"/>
          <w:szCs w:val="21"/>
        </w:rPr>
        <w:t>个观测值；</w:t>
      </w:r>
    </w:p>
    <w:p w14:paraId="2E6E58C1" w14:textId="77777777" w:rsidR="0068422F" w:rsidRDefault="0068422F" w:rsidP="0068422F">
      <w:pPr>
        <w:pStyle w:val="afffffffffffa"/>
        <w:ind w:leftChars="0" w:left="0" w:firstLineChars="200" w:firstLine="420"/>
        <w:rPr>
          <w:szCs w:val="21"/>
        </w:rPr>
      </w:pPr>
      <w:r w:rsidRPr="006D7B8C">
        <w:rPr>
          <w:position w:val="-12"/>
          <w:lang w:val="zh-CN"/>
        </w:rPr>
        <w:object w:dxaOrig="228" w:dyaOrig="408" w14:anchorId="4D95DD40">
          <v:shape id="_x0000_i1033" type="#_x0000_t75" style="width:11.85pt;height:20.55pt" o:ole="">
            <v:imagedata r:id="rId36" o:title=""/>
          </v:shape>
          <o:OLEObject Type="Embed" ProgID="Equation.DSMT4" ShapeID="_x0000_i1033" DrawAspect="Content" ObjectID="_1847363521" r:id="rId37"/>
        </w:object>
      </w:r>
      <w:r>
        <w:rPr>
          <w:rFonts w:eastAsia="仿宋"/>
          <w:szCs w:val="21"/>
        </w:rPr>
        <w:t>——</w:t>
      </w:r>
      <w:r>
        <w:rPr>
          <w:rFonts w:hint="eastAsia"/>
          <w:szCs w:val="21"/>
        </w:rPr>
        <w:t>全部数据拟合回归方程计算的</w:t>
      </w:r>
      <w:r w:rsidRPr="006D7B8C">
        <w:rPr>
          <w:position w:val="-12"/>
          <w:lang w:val="zh-CN"/>
        </w:rPr>
        <w:object w:dxaOrig="228" w:dyaOrig="360" w14:anchorId="0955AC3B">
          <v:shape id="_x0000_i1034" type="#_x0000_t75" style="width:11.85pt;height:18pt" o:ole="">
            <v:imagedata r:id="rId34" o:title=""/>
          </v:shape>
          <o:OLEObject Type="Embed" ProgID="Equation.DSMT4" ShapeID="_x0000_i1034" DrawAspect="Content" ObjectID="_1847363522" r:id="rId38"/>
        </w:object>
      </w:r>
      <w:r>
        <w:rPr>
          <w:rFonts w:hint="eastAsia"/>
          <w:szCs w:val="21"/>
        </w:rPr>
        <w:t>的预测值；</w:t>
      </w:r>
    </w:p>
    <w:p w14:paraId="5A4FA167" w14:textId="77777777" w:rsidR="0068422F" w:rsidRDefault="0068422F" w:rsidP="0068422F">
      <w:pPr>
        <w:pStyle w:val="afffffffffffa"/>
        <w:ind w:leftChars="0" w:left="0" w:firstLineChars="200" w:firstLine="420"/>
        <w:rPr>
          <w:szCs w:val="21"/>
        </w:rPr>
      </w:pPr>
      <w:r w:rsidRPr="006D7B8C">
        <w:rPr>
          <w:position w:val="-12"/>
          <w:lang w:val="zh-CN"/>
        </w:rPr>
        <w:object w:dxaOrig="240" w:dyaOrig="372" w14:anchorId="36BD0DF4">
          <v:shape id="_x0000_i1035" type="#_x0000_t75" style="width:11.85pt;height:18.5pt" o:ole="">
            <v:imagedata r:id="rId39" o:title=""/>
          </v:shape>
          <o:OLEObject Type="Embed" ProgID="Equation.DSMT4" ShapeID="_x0000_i1035" DrawAspect="Content" ObjectID="_1847363523" r:id="rId40"/>
        </w:object>
      </w:r>
      <w:r>
        <w:rPr>
          <w:rFonts w:eastAsia="仿宋"/>
          <w:szCs w:val="21"/>
        </w:rPr>
        <w:t>——</w:t>
      </w:r>
      <w:r>
        <w:rPr>
          <w:rFonts w:hint="eastAsia"/>
          <w:szCs w:val="21"/>
        </w:rPr>
        <w:t>观测值的平均值；</w:t>
      </w:r>
    </w:p>
    <w:p w14:paraId="3BEFDC96" w14:textId="77777777" w:rsidR="0068422F" w:rsidRDefault="0068422F" w:rsidP="0068422F">
      <w:pPr>
        <w:pStyle w:val="afffffffffffa"/>
        <w:ind w:leftChars="0" w:left="0" w:firstLineChars="200" w:firstLine="420"/>
      </w:pPr>
      <w:r w:rsidRPr="006D7B8C">
        <w:rPr>
          <w:position w:val="-12"/>
          <w:lang w:val="zh-CN"/>
        </w:rPr>
        <w:object w:dxaOrig="336" w:dyaOrig="408" w14:anchorId="0DCD1E2A">
          <v:shape id="_x0000_i1036" type="#_x0000_t75" style="width:16.45pt;height:20.55pt" o:ole="">
            <v:imagedata r:id="rId41" o:title=""/>
          </v:shape>
          <o:OLEObject Type="Embed" ProgID="Equation.DSMT4" ShapeID="_x0000_i1036" DrawAspect="Content" ObjectID="_1847363524" r:id="rId42"/>
        </w:object>
      </w:r>
      <w:r>
        <w:rPr>
          <w:rFonts w:eastAsia="仿宋"/>
          <w:szCs w:val="21"/>
        </w:rPr>
        <w:t>——</w:t>
      </w:r>
      <w:r>
        <w:rPr>
          <w:rFonts w:hint="eastAsia"/>
          <w:szCs w:val="21"/>
        </w:rPr>
        <w:t>原始数据中删除第</w:t>
      </w:r>
      <w:r>
        <w:rPr>
          <w:szCs w:val="21"/>
        </w:rPr>
        <w:t>i</w:t>
      </w:r>
      <w:r>
        <w:rPr>
          <w:rFonts w:hint="eastAsia"/>
          <w:szCs w:val="21"/>
        </w:rPr>
        <w:t>个样本观测值后，按</w:t>
      </w:r>
      <w:r>
        <w:rPr>
          <w:szCs w:val="21"/>
        </w:rPr>
        <w:t>p</w:t>
      </w:r>
      <w:r>
        <w:rPr>
          <w:rFonts w:hint="eastAsia"/>
          <w:szCs w:val="21"/>
        </w:rPr>
        <w:t>个参数模型拟合回归方程计算</w:t>
      </w:r>
      <w:r w:rsidRPr="006D7B8C">
        <w:rPr>
          <w:position w:val="-12"/>
          <w:lang w:val="zh-CN"/>
        </w:rPr>
        <w:object w:dxaOrig="228" w:dyaOrig="360" w14:anchorId="110AE08A">
          <v:shape id="_x0000_i1037" type="#_x0000_t75" style="width:11.85pt;height:18pt" o:ole="">
            <v:imagedata r:id="rId34" o:title=""/>
          </v:shape>
          <o:OLEObject Type="Embed" ProgID="Equation.DSMT4" ShapeID="_x0000_i1037" DrawAspect="Content" ObjectID="_1847363525" r:id="rId43"/>
        </w:object>
      </w:r>
      <w:r>
        <w:rPr>
          <w:rFonts w:hint="eastAsia"/>
          <w:szCs w:val="21"/>
        </w:rPr>
        <w:t>的预测</w:t>
      </w:r>
      <w:r>
        <w:rPr>
          <w:rFonts w:hint="eastAsia"/>
        </w:rPr>
        <w:t>值；</w:t>
      </w:r>
    </w:p>
    <w:p w14:paraId="297038E2" w14:textId="7BEE3D1B" w:rsidR="0068422F" w:rsidRDefault="0068422F" w:rsidP="0068422F">
      <w:pPr>
        <w:pStyle w:val="afffff5"/>
        <w:ind w:firstLine="420"/>
      </w:pPr>
      <w:r w:rsidRPr="006D7B8C">
        <w:rPr>
          <w:position w:val="-12"/>
          <w:lang w:val="zh-CN"/>
        </w:rPr>
        <w:object w:dxaOrig="240" w:dyaOrig="360" w14:anchorId="6954D935">
          <v:shape id="_x0000_i1038" type="#_x0000_t75" style="width:11.85pt;height:18pt" o:ole="">
            <v:imagedata r:id="rId44" o:title=""/>
          </v:shape>
          <o:OLEObject Type="Embed" ProgID="Equation.DSMT4" ShapeID="_x0000_i1038" DrawAspect="Content" ObjectID="_1847363526" r:id="rId45"/>
        </w:object>
      </w:r>
      <w:r>
        <w:rPr>
          <w:rFonts w:eastAsia="仿宋"/>
          <w:szCs w:val="21"/>
        </w:rPr>
        <w:t>——</w:t>
      </w:r>
      <w:r>
        <w:rPr>
          <w:rFonts w:hint="eastAsia"/>
          <w:szCs w:val="21"/>
        </w:rPr>
        <w:t>置信水平</w:t>
      </w:r>
      <w:r w:rsidRPr="006D7B8C">
        <w:rPr>
          <w:position w:val="-6"/>
          <w:lang w:val="zh-CN"/>
        </w:rPr>
        <w:object w:dxaOrig="240" w:dyaOrig="228" w14:anchorId="771DC69A">
          <v:shape id="_x0000_i1039" type="#_x0000_t75" style="width:11.85pt;height:11.85pt" o:ole="">
            <v:imagedata r:id="rId46" o:title=""/>
          </v:shape>
          <o:OLEObject Type="Embed" ProgID="Equation.DSMT4" ShapeID="_x0000_i1039" DrawAspect="Content" ObjectID="_1847363527" r:id="rId47"/>
        </w:object>
      </w:r>
      <w:r>
        <w:rPr>
          <w:szCs w:val="21"/>
        </w:rPr>
        <w:t>(</w:t>
      </w:r>
      <w:r w:rsidRPr="006D7B8C">
        <w:rPr>
          <w:position w:val="-6"/>
          <w:lang w:val="zh-CN"/>
        </w:rPr>
        <w:object w:dxaOrig="888" w:dyaOrig="288" w14:anchorId="4C5907EB">
          <v:shape id="_x0000_i1040" type="#_x0000_t75" style="width:44.25pt;height:14.4pt" o:ole="">
            <v:imagedata r:id="rId48" o:title=""/>
          </v:shape>
          <o:OLEObject Type="Embed" ProgID="Equation.DSMT4" ShapeID="_x0000_i1040" DrawAspect="Content" ObjectID="_1847363528" r:id="rId49"/>
        </w:object>
      </w:r>
      <w:r>
        <w:rPr>
          <w:szCs w:val="21"/>
        </w:rPr>
        <w:t>)</w:t>
      </w:r>
      <w:r>
        <w:rPr>
          <w:rFonts w:hint="eastAsia"/>
          <w:szCs w:val="21"/>
        </w:rPr>
        <w:t>时的</w:t>
      </w:r>
      <w:r>
        <w:rPr>
          <w:szCs w:val="21"/>
        </w:rPr>
        <w:t>t</w:t>
      </w:r>
      <w:r>
        <w:rPr>
          <w:rFonts w:hint="eastAsia"/>
          <w:szCs w:val="21"/>
        </w:rPr>
        <w:t>值。</w:t>
      </w:r>
      <w:bookmarkEnd w:id="52"/>
    </w:p>
    <w:p w14:paraId="338FD1FA" w14:textId="722AE109" w:rsidR="00792E60" w:rsidRDefault="00E81A1A" w:rsidP="00E81A1A">
      <w:pPr>
        <w:pStyle w:val="affc"/>
        <w:spacing w:before="240" w:after="240"/>
      </w:pPr>
      <w:bookmarkStart w:id="78" w:name="_Toc499659554"/>
      <w:bookmarkStart w:id="79" w:name="_Toc236205271"/>
      <w:r>
        <w:rPr>
          <w:rFonts w:ascii="Times New Roman" w:hint="eastAsia"/>
          <w:color w:val="000000"/>
        </w:rPr>
        <w:t>立木含碳量</w:t>
      </w:r>
      <w:bookmarkEnd w:id="78"/>
      <w:r>
        <w:rPr>
          <w:rFonts w:ascii="Times New Roman" w:hint="eastAsia"/>
          <w:color w:val="000000"/>
        </w:rPr>
        <w:t>计算</w:t>
      </w:r>
      <w:bookmarkEnd w:id="79"/>
    </w:p>
    <w:p w14:paraId="2F772D7A" w14:textId="3BB93896" w:rsidR="00792E60" w:rsidRDefault="00E81A1A">
      <w:pPr>
        <w:pStyle w:val="affd"/>
        <w:spacing w:before="120" w:after="120"/>
        <w:rPr>
          <w:rFonts w:ascii="Times New Roman"/>
          <w:color w:val="000000"/>
          <w:szCs w:val="21"/>
        </w:rPr>
      </w:pPr>
      <w:bookmarkStart w:id="80" w:name="_Toc236205272"/>
      <w:r>
        <w:rPr>
          <w:rFonts w:ascii="Times New Roman" w:hint="eastAsia"/>
          <w:color w:val="000000"/>
          <w:szCs w:val="21"/>
        </w:rPr>
        <w:t>立木生物量模型</w:t>
      </w:r>
      <w:bookmarkEnd w:id="80"/>
    </w:p>
    <w:p w14:paraId="5E599E0E" w14:textId="6EE87B05" w:rsidR="00E81A1A" w:rsidRPr="00E81A1A" w:rsidRDefault="00E81A1A" w:rsidP="00E81A1A">
      <w:pPr>
        <w:pStyle w:val="afffffffffffa"/>
        <w:spacing w:line="360" w:lineRule="auto"/>
        <w:ind w:leftChars="0" w:left="0" w:firstLineChars="200" w:firstLine="420"/>
        <w:rPr>
          <w:color w:val="000000"/>
          <w:szCs w:val="21"/>
        </w:rPr>
      </w:pPr>
      <w:r w:rsidRPr="00E81A1A">
        <w:rPr>
          <w:rFonts w:hint="eastAsia"/>
          <w:color w:val="000000"/>
          <w:szCs w:val="21"/>
        </w:rPr>
        <w:t>立木生物量模型见</w:t>
      </w:r>
      <w:r>
        <w:rPr>
          <w:rFonts w:hint="eastAsia"/>
          <w:color w:val="000000"/>
          <w:szCs w:val="21"/>
        </w:rPr>
        <w:t>公式</w:t>
      </w:r>
      <w:r w:rsidRPr="00E81A1A">
        <w:rPr>
          <w:rFonts w:hint="eastAsia"/>
          <w:color w:val="000000"/>
          <w:szCs w:val="21"/>
        </w:rPr>
        <w:t>8</w:t>
      </w:r>
      <w:r w:rsidRPr="00E81A1A">
        <w:rPr>
          <w:rFonts w:hint="eastAsia"/>
          <w:color w:val="000000"/>
          <w:szCs w:val="21"/>
        </w:rPr>
        <w:t>。</w:t>
      </w:r>
    </w:p>
    <w:p w14:paraId="2F1179E5" w14:textId="25254D78" w:rsidR="00E81A1A" w:rsidRPr="00BE60D2" w:rsidRDefault="00000000" w:rsidP="00E81A1A">
      <w:pPr>
        <w:pStyle w:val="afffffffffffa"/>
        <w:spacing w:line="360" w:lineRule="auto"/>
        <w:ind w:leftChars="0" w:left="0"/>
        <w:jc w:val="right"/>
        <w:rPr>
          <w:rFonts w:ascii="宋体" w:hAnsi="宋体" w:cs="仿宋_GB2312" w:hint="eastAsia"/>
          <w:color w:val="000000"/>
          <w:szCs w:val="21"/>
        </w:rPr>
      </w:pPr>
      <m:oMath>
        <m:d>
          <m:dPr>
            <m:begChr m:val="{"/>
            <m:endChr m:val=""/>
            <m:ctrlPr>
              <w:rPr>
                <w:rFonts w:ascii="Cambria Math" w:hAnsi="宋体" w:cs="仿宋_GB2312"/>
                <w:i/>
                <w:color w:val="000000"/>
                <w:szCs w:val="21"/>
              </w:rPr>
            </m:ctrlPr>
          </m:dPr>
          <m:e>
            <m:m>
              <m:mPr>
                <m:mcs>
                  <m:mc>
                    <m:mcPr>
                      <m:count m:val="1"/>
                      <m:mcJc m:val="left"/>
                    </m:mcPr>
                  </m:mc>
                </m:mcs>
                <m:ctrlPr>
                  <w:rPr>
                    <w:rFonts w:ascii="Cambria Math" w:hAnsi="宋体" w:cs="仿宋_GB2312"/>
                    <w:i/>
                    <w:color w:val="000000"/>
                    <w:szCs w:val="21"/>
                  </w:rPr>
                </m:ctrlPr>
              </m:mPr>
              <m:mr>
                <m:e>
                  <m:sSub>
                    <m:sSubPr>
                      <m:ctrlPr>
                        <w:rPr>
                          <w:rFonts w:ascii="Cambria Math" w:hAnsi="宋体" w:cs="仿宋_GB2312"/>
                          <w:i/>
                          <w:color w:val="000000"/>
                          <w:szCs w:val="21"/>
                        </w:rPr>
                      </m:ctrlPr>
                    </m:sSubPr>
                    <m:e>
                      <m:r>
                        <w:rPr>
                          <w:rFonts w:ascii="Cambria Math" w:hAnsi="宋体" w:cs="仿宋_GB2312"/>
                          <w:color w:val="000000"/>
                          <w:szCs w:val="21"/>
                        </w:rPr>
                        <m:t>w</m:t>
                      </m:r>
                    </m:e>
                    <m:sub>
                      <m:r>
                        <w:rPr>
                          <w:rFonts w:ascii="Cambria Math" w:hAnsi="宋体" w:cs="仿宋_GB2312"/>
                          <w:color w:val="000000"/>
                          <w:szCs w:val="21"/>
                        </w:rPr>
                        <m:t>s</m:t>
                      </m:r>
                    </m:sub>
                  </m:sSub>
                  <m:r>
                    <w:rPr>
                      <w:rFonts w:ascii="Cambria Math" w:hAnsi="宋体" w:cs="仿宋_GB2312"/>
                      <w:color w:val="000000"/>
                      <w:szCs w:val="21"/>
                    </w:rPr>
                    <m:t>=</m:t>
                  </m:r>
                  <m:sSub>
                    <m:sSubPr>
                      <m:ctrlPr>
                        <w:rPr>
                          <w:rFonts w:ascii="Cambria Math" w:hAnsi="宋体" w:cs="仿宋_GB2312"/>
                          <w:i/>
                          <w:color w:val="000000"/>
                          <w:szCs w:val="21"/>
                        </w:rPr>
                      </m:ctrlPr>
                    </m:sSubPr>
                    <m:e>
                      <m:r>
                        <w:rPr>
                          <w:rFonts w:ascii="Cambria Math" w:hAnsi="宋体" w:cs="仿宋_GB2312"/>
                          <w:color w:val="000000"/>
                          <w:szCs w:val="21"/>
                        </w:rPr>
                        <m:t>c</m:t>
                      </m:r>
                    </m:e>
                    <m:sub>
                      <m:r>
                        <w:rPr>
                          <w:rFonts w:ascii="Cambria Math" w:hAnsi="宋体" w:cs="仿宋_GB2312"/>
                          <w:color w:val="000000"/>
                          <w:szCs w:val="21"/>
                        </w:rPr>
                        <m:t>0</m:t>
                      </m:r>
                    </m:sub>
                  </m:sSub>
                  <m:sSup>
                    <m:sSupPr>
                      <m:ctrlPr>
                        <w:rPr>
                          <w:rFonts w:ascii="Cambria Math" w:hAnsi="宋体" w:cs="仿宋_GB2312"/>
                          <w:i/>
                          <w:color w:val="000000"/>
                          <w:szCs w:val="21"/>
                        </w:rPr>
                      </m:ctrlPr>
                    </m:sSupPr>
                    <m:e>
                      <m:r>
                        <w:rPr>
                          <w:rFonts w:ascii="Cambria Math" w:hAnsi="宋体" w:cs="仿宋_GB2312"/>
                          <w:color w:val="000000"/>
                          <w:szCs w:val="21"/>
                        </w:rPr>
                        <m:t>D</m:t>
                      </m:r>
                    </m:e>
                    <m:sup>
                      <m:sSub>
                        <m:sSubPr>
                          <m:ctrlPr>
                            <w:rPr>
                              <w:rFonts w:ascii="Cambria Math" w:hAnsi="宋体" w:cs="仿宋_GB2312"/>
                              <w:i/>
                              <w:color w:val="000000"/>
                              <w:szCs w:val="21"/>
                            </w:rPr>
                          </m:ctrlPr>
                        </m:sSubPr>
                        <m:e>
                          <m:r>
                            <w:rPr>
                              <w:rFonts w:ascii="Cambria Math" w:hAnsi="宋体" w:cs="仿宋_GB2312"/>
                              <w:color w:val="000000"/>
                              <w:szCs w:val="21"/>
                            </w:rPr>
                            <m:t>b</m:t>
                          </m:r>
                        </m:e>
                        <m:sub>
                          <m:r>
                            <w:rPr>
                              <w:rFonts w:ascii="Cambria Math" w:hAnsi="宋体" w:cs="仿宋_GB2312"/>
                              <w:color w:val="000000"/>
                              <w:szCs w:val="21"/>
                            </w:rPr>
                            <m:t>0</m:t>
                          </m:r>
                        </m:sub>
                      </m:sSub>
                      <m:ctrlPr>
                        <w:rPr>
                          <w:rFonts w:ascii="Cambria Math" w:hAnsi="Cambria Math" w:cs="仿宋_GB2312"/>
                          <w:i/>
                          <w:color w:val="000000"/>
                          <w:szCs w:val="21"/>
                        </w:rPr>
                      </m:ctrlPr>
                    </m:sup>
                  </m:sSup>
                  <m:r>
                    <w:rPr>
                      <w:rFonts w:ascii="Cambria Math" w:hAnsi="Cambria Math" w:cs="仿宋_GB2312"/>
                      <w:color w:val="000000"/>
                      <w:szCs w:val="21"/>
                    </w:rPr>
                    <m:t>+</m:t>
                  </m:r>
                  <m:sSub>
                    <m:sSubPr>
                      <m:ctrlPr>
                        <w:rPr>
                          <w:rFonts w:ascii="Cambria Math" w:hAnsi="Cambria Math" w:cs="仿宋_GB2312"/>
                          <w:i/>
                          <w:color w:val="000000"/>
                          <w:szCs w:val="21"/>
                        </w:rPr>
                      </m:ctrlPr>
                    </m:sSubPr>
                    <m:e>
                      <m:r>
                        <w:rPr>
                          <w:rFonts w:ascii="Cambria Math" w:hAnsi="Cambria Math" w:cs="仿宋_GB2312"/>
                          <w:color w:val="000000"/>
                          <w:szCs w:val="21"/>
                        </w:rPr>
                        <m:t>ε</m:t>
                      </m:r>
                    </m:e>
                    <m:sub>
                      <m:r>
                        <w:rPr>
                          <w:rFonts w:ascii="Cambria Math" w:hAnsi="Cambria Math" w:cs="仿宋_GB2312"/>
                          <w:color w:val="000000"/>
                          <w:szCs w:val="21"/>
                        </w:rPr>
                        <m:t>s</m:t>
                      </m:r>
                    </m:sub>
                  </m:sSub>
                </m:e>
              </m:mr>
              <m:mr>
                <m:e>
                  <m:sSub>
                    <m:sSubPr>
                      <m:ctrlPr>
                        <w:rPr>
                          <w:rFonts w:ascii="Cambria Math" w:hAnsi="宋体" w:cs="仿宋_GB2312"/>
                          <w:i/>
                          <w:color w:val="000000"/>
                          <w:szCs w:val="21"/>
                        </w:rPr>
                      </m:ctrlPr>
                    </m:sSubPr>
                    <m:e>
                      <m:r>
                        <w:rPr>
                          <w:rFonts w:ascii="Cambria Math" w:hAnsi="宋体" w:cs="仿宋_GB2312"/>
                          <w:color w:val="000000"/>
                          <w:szCs w:val="21"/>
                        </w:rPr>
                        <m:t>w</m:t>
                      </m:r>
                    </m:e>
                    <m:sub>
                      <m:r>
                        <w:rPr>
                          <w:rFonts w:ascii="Cambria Math" w:hAnsi="宋体" w:cs="仿宋_GB2312"/>
                          <w:color w:val="000000"/>
                          <w:szCs w:val="21"/>
                        </w:rPr>
                        <m:t>b</m:t>
                      </m:r>
                    </m:sub>
                  </m:sSub>
                  <m:r>
                    <w:rPr>
                      <w:rFonts w:ascii="Cambria Math" w:hAnsi="宋体" w:cs="仿宋_GB2312"/>
                      <w:color w:val="000000"/>
                      <w:szCs w:val="21"/>
                    </w:rPr>
                    <m:t>=</m:t>
                  </m:r>
                  <m:sSub>
                    <m:sSubPr>
                      <m:ctrlPr>
                        <w:rPr>
                          <w:rFonts w:ascii="Cambria Math" w:hAnsi="宋体" w:cs="仿宋_GB2312"/>
                          <w:i/>
                          <w:color w:val="000000"/>
                          <w:szCs w:val="21"/>
                        </w:rPr>
                      </m:ctrlPr>
                    </m:sSubPr>
                    <m:e>
                      <m:r>
                        <w:rPr>
                          <w:rFonts w:ascii="Cambria Math" w:hAnsi="宋体" w:cs="仿宋_GB2312"/>
                          <w:color w:val="000000"/>
                          <w:szCs w:val="21"/>
                        </w:rPr>
                        <m:t>c</m:t>
                      </m:r>
                    </m:e>
                    <m:sub>
                      <m:r>
                        <w:rPr>
                          <w:rFonts w:ascii="Cambria Math" w:hAnsi="宋体" w:cs="仿宋_GB2312"/>
                          <w:color w:val="000000"/>
                          <w:szCs w:val="21"/>
                        </w:rPr>
                        <m:t>1</m:t>
                      </m:r>
                    </m:sub>
                  </m:sSub>
                  <m:sSup>
                    <m:sSupPr>
                      <m:ctrlPr>
                        <w:rPr>
                          <w:rFonts w:ascii="Cambria Math" w:hAnsi="宋体" w:cs="仿宋_GB2312"/>
                          <w:i/>
                          <w:color w:val="000000"/>
                          <w:szCs w:val="21"/>
                        </w:rPr>
                      </m:ctrlPr>
                    </m:sSupPr>
                    <m:e>
                      <m:r>
                        <w:rPr>
                          <w:rFonts w:ascii="Cambria Math" w:hAnsi="宋体" w:cs="仿宋_GB2312"/>
                          <w:color w:val="000000"/>
                          <w:szCs w:val="21"/>
                        </w:rPr>
                        <m:t>D</m:t>
                      </m:r>
                    </m:e>
                    <m:sup>
                      <m:sSub>
                        <m:sSubPr>
                          <m:ctrlPr>
                            <w:rPr>
                              <w:rFonts w:ascii="Cambria Math" w:hAnsi="宋体" w:cs="仿宋_GB2312"/>
                              <w:i/>
                              <w:color w:val="000000"/>
                              <w:szCs w:val="21"/>
                            </w:rPr>
                          </m:ctrlPr>
                        </m:sSubPr>
                        <m:e>
                          <m:r>
                            <w:rPr>
                              <w:rFonts w:ascii="Cambria Math" w:hAnsi="宋体" w:cs="仿宋_GB2312"/>
                              <w:color w:val="000000"/>
                              <w:szCs w:val="21"/>
                            </w:rPr>
                            <m:t>b</m:t>
                          </m:r>
                        </m:e>
                        <m:sub>
                          <m:r>
                            <w:rPr>
                              <w:rFonts w:ascii="Cambria Math" w:hAnsi="宋体" w:cs="仿宋_GB2312"/>
                              <w:color w:val="000000"/>
                              <w:szCs w:val="21"/>
                            </w:rPr>
                            <m:t>1</m:t>
                          </m:r>
                        </m:sub>
                      </m:sSub>
                      <m:ctrlPr>
                        <w:rPr>
                          <w:rFonts w:ascii="Cambria Math" w:hAnsi="Cambria Math" w:cs="仿宋_GB2312"/>
                          <w:i/>
                          <w:color w:val="000000"/>
                          <w:szCs w:val="21"/>
                        </w:rPr>
                      </m:ctrlPr>
                    </m:sup>
                  </m:sSup>
                  <m:r>
                    <w:rPr>
                      <w:rFonts w:ascii="Cambria Math" w:hAnsi="Cambria Math" w:cs="仿宋_GB2312"/>
                      <w:color w:val="000000"/>
                      <w:szCs w:val="21"/>
                    </w:rPr>
                    <m:t>+</m:t>
                  </m:r>
                  <m:sSub>
                    <m:sSubPr>
                      <m:ctrlPr>
                        <w:rPr>
                          <w:rFonts w:ascii="Cambria Math" w:hAnsi="Cambria Math" w:cs="仿宋_GB2312"/>
                          <w:i/>
                          <w:color w:val="000000"/>
                          <w:szCs w:val="21"/>
                        </w:rPr>
                      </m:ctrlPr>
                    </m:sSubPr>
                    <m:e>
                      <m:r>
                        <w:rPr>
                          <w:rFonts w:ascii="Cambria Math" w:hAnsi="Cambria Math" w:cs="仿宋_GB2312"/>
                          <w:color w:val="000000"/>
                          <w:szCs w:val="21"/>
                        </w:rPr>
                        <m:t>ε</m:t>
                      </m:r>
                    </m:e>
                    <m:sub>
                      <m:r>
                        <w:rPr>
                          <w:rFonts w:ascii="Cambria Math" w:hAnsi="Cambria Math" w:cs="仿宋_GB2312"/>
                          <w:color w:val="000000"/>
                          <w:szCs w:val="21"/>
                        </w:rPr>
                        <m:t>b</m:t>
                      </m:r>
                    </m:sub>
                  </m:sSub>
                </m:e>
              </m:mr>
              <m:mr>
                <m:e>
                  <m:sSub>
                    <m:sSubPr>
                      <m:ctrlPr>
                        <w:rPr>
                          <w:rFonts w:ascii="Cambria Math" w:hAnsi="宋体" w:cs="仿宋_GB2312"/>
                          <w:i/>
                          <w:color w:val="000000"/>
                          <w:szCs w:val="21"/>
                        </w:rPr>
                      </m:ctrlPr>
                    </m:sSubPr>
                    <m:e>
                      <m:r>
                        <w:rPr>
                          <w:rFonts w:ascii="Cambria Math" w:hAnsi="宋体" w:cs="仿宋_GB2312"/>
                          <w:color w:val="000000"/>
                          <w:szCs w:val="21"/>
                        </w:rPr>
                        <m:t>w</m:t>
                      </m:r>
                    </m:e>
                    <m:sub>
                      <m:r>
                        <w:rPr>
                          <w:rFonts w:ascii="Cambria Math" w:hAnsi="宋体" w:cs="仿宋_GB2312"/>
                          <w:color w:val="000000"/>
                          <w:szCs w:val="21"/>
                        </w:rPr>
                        <m:t>l</m:t>
                      </m:r>
                    </m:sub>
                  </m:sSub>
                  <m:r>
                    <w:rPr>
                      <w:rFonts w:ascii="Cambria Math" w:hAnsi="宋体" w:cs="仿宋_GB2312"/>
                      <w:color w:val="000000"/>
                      <w:szCs w:val="21"/>
                    </w:rPr>
                    <m:t>=</m:t>
                  </m:r>
                  <m:sSub>
                    <m:sSubPr>
                      <m:ctrlPr>
                        <w:rPr>
                          <w:rFonts w:ascii="Cambria Math" w:hAnsi="宋体" w:cs="仿宋_GB2312"/>
                          <w:i/>
                          <w:color w:val="000000"/>
                          <w:szCs w:val="21"/>
                        </w:rPr>
                      </m:ctrlPr>
                    </m:sSubPr>
                    <m:e>
                      <m:r>
                        <w:rPr>
                          <w:rFonts w:ascii="Cambria Math" w:hAnsi="宋体" w:cs="仿宋_GB2312"/>
                          <w:color w:val="000000"/>
                          <w:szCs w:val="21"/>
                        </w:rPr>
                        <m:t>c</m:t>
                      </m:r>
                    </m:e>
                    <m:sub>
                      <m:r>
                        <w:rPr>
                          <w:rFonts w:ascii="Cambria Math" w:hAnsi="宋体" w:cs="仿宋_GB2312"/>
                          <w:color w:val="000000"/>
                          <w:szCs w:val="21"/>
                        </w:rPr>
                        <m:t>2</m:t>
                      </m:r>
                    </m:sub>
                  </m:sSub>
                  <m:sSup>
                    <m:sSupPr>
                      <m:ctrlPr>
                        <w:rPr>
                          <w:rFonts w:ascii="Cambria Math" w:hAnsi="宋体" w:cs="仿宋_GB2312"/>
                          <w:i/>
                          <w:color w:val="000000"/>
                          <w:szCs w:val="21"/>
                        </w:rPr>
                      </m:ctrlPr>
                    </m:sSupPr>
                    <m:e>
                      <m:r>
                        <w:rPr>
                          <w:rFonts w:ascii="Cambria Math" w:hAnsi="宋体" w:cs="仿宋_GB2312"/>
                          <w:color w:val="000000"/>
                          <w:szCs w:val="21"/>
                        </w:rPr>
                        <m:t>D</m:t>
                      </m:r>
                    </m:e>
                    <m:sup>
                      <m:sSub>
                        <m:sSubPr>
                          <m:ctrlPr>
                            <w:rPr>
                              <w:rFonts w:ascii="Cambria Math" w:hAnsi="宋体" w:cs="仿宋_GB2312"/>
                              <w:i/>
                              <w:color w:val="000000"/>
                              <w:szCs w:val="21"/>
                            </w:rPr>
                          </m:ctrlPr>
                        </m:sSubPr>
                        <m:e>
                          <m:r>
                            <w:rPr>
                              <w:rFonts w:ascii="Cambria Math" w:hAnsi="宋体" w:cs="仿宋_GB2312"/>
                              <w:color w:val="000000"/>
                              <w:szCs w:val="21"/>
                            </w:rPr>
                            <m:t>b</m:t>
                          </m:r>
                        </m:e>
                        <m:sub>
                          <m:r>
                            <w:rPr>
                              <w:rFonts w:ascii="Cambria Math" w:hAnsi="宋体" w:cs="仿宋_GB2312"/>
                              <w:color w:val="000000"/>
                              <w:szCs w:val="21"/>
                            </w:rPr>
                            <m:t>2</m:t>
                          </m:r>
                        </m:sub>
                      </m:sSub>
                      <m:ctrlPr>
                        <w:rPr>
                          <w:rFonts w:ascii="Cambria Math" w:hAnsi="Cambria Math" w:cs="仿宋_GB2312"/>
                          <w:i/>
                          <w:color w:val="000000"/>
                          <w:szCs w:val="21"/>
                        </w:rPr>
                      </m:ctrlPr>
                    </m:sup>
                  </m:sSup>
                  <m:r>
                    <w:rPr>
                      <w:rFonts w:ascii="Cambria Math" w:hAnsi="Cambria Math" w:cs="仿宋_GB2312"/>
                      <w:color w:val="000000"/>
                      <w:szCs w:val="21"/>
                    </w:rPr>
                    <m:t>+</m:t>
                  </m:r>
                  <m:sSub>
                    <m:sSubPr>
                      <m:ctrlPr>
                        <w:rPr>
                          <w:rFonts w:ascii="Cambria Math" w:hAnsi="Cambria Math" w:cs="仿宋_GB2312"/>
                          <w:i/>
                          <w:color w:val="000000"/>
                          <w:szCs w:val="21"/>
                        </w:rPr>
                      </m:ctrlPr>
                    </m:sSubPr>
                    <m:e>
                      <m:r>
                        <w:rPr>
                          <w:rFonts w:ascii="Cambria Math" w:hAnsi="Cambria Math" w:cs="仿宋_GB2312"/>
                          <w:color w:val="000000"/>
                          <w:szCs w:val="21"/>
                        </w:rPr>
                        <m:t>ε</m:t>
                      </m:r>
                    </m:e>
                    <m:sub>
                      <m:r>
                        <w:rPr>
                          <w:rFonts w:ascii="Cambria Math" w:hAnsi="Cambria Math" w:cs="仿宋_GB2312"/>
                          <w:color w:val="000000"/>
                          <w:szCs w:val="21"/>
                        </w:rPr>
                        <m:t>l</m:t>
                      </m:r>
                    </m:sub>
                  </m:sSub>
                </m:e>
              </m:mr>
              <m:mr>
                <m:e>
                  <m:sSub>
                    <m:sSubPr>
                      <m:ctrlPr>
                        <w:rPr>
                          <w:rFonts w:ascii="Cambria Math" w:hAnsi="宋体" w:cs="仿宋_GB2312"/>
                          <w:i/>
                          <w:color w:val="000000"/>
                          <w:szCs w:val="21"/>
                        </w:rPr>
                      </m:ctrlPr>
                    </m:sSubPr>
                    <m:e>
                      <m:r>
                        <w:rPr>
                          <w:rFonts w:ascii="Cambria Math" w:hAnsi="宋体" w:cs="仿宋_GB2312"/>
                          <w:color w:val="000000"/>
                          <w:szCs w:val="21"/>
                        </w:rPr>
                        <m:t>w</m:t>
                      </m:r>
                    </m:e>
                    <m:sub>
                      <m:r>
                        <w:rPr>
                          <w:rFonts w:ascii="Cambria Math" w:hAnsi="宋体" w:cs="仿宋_GB2312"/>
                          <w:color w:val="000000"/>
                          <w:szCs w:val="21"/>
                        </w:rPr>
                        <m:t>r</m:t>
                      </m:r>
                    </m:sub>
                  </m:sSub>
                  <m:r>
                    <w:rPr>
                      <w:rFonts w:ascii="Cambria Math" w:hAnsi="宋体" w:cs="仿宋_GB2312"/>
                      <w:color w:val="000000"/>
                      <w:szCs w:val="21"/>
                    </w:rPr>
                    <m:t>=</m:t>
                  </m:r>
                  <w:bookmarkStart w:id="81" w:name="_Hlk235693043"/>
                  <m:sSub>
                    <m:sSubPr>
                      <m:ctrlPr>
                        <w:rPr>
                          <w:rFonts w:ascii="Cambria Math" w:hAnsi="宋体" w:cs="仿宋_GB2312"/>
                          <w:i/>
                          <w:color w:val="000000"/>
                          <w:szCs w:val="21"/>
                        </w:rPr>
                      </m:ctrlPr>
                    </m:sSubPr>
                    <m:e>
                      <m:r>
                        <w:rPr>
                          <w:rFonts w:ascii="Cambria Math" w:hAnsi="宋体" w:cs="仿宋_GB2312"/>
                          <w:color w:val="000000"/>
                          <w:szCs w:val="21"/>
                        </w:rPr>
                        <m:t>c</m:t>
                      </m:r>
                    </m:e>
                    <m:sub>
                      <m:r>
                        <w:rPr>
                          <w:rFonts w:ascii="Cambria Math" w:hAnsi="宋体" w:cs="仿宋_GB2312"/>
                          <w:color w:val="000000"/>
                          <w:szCs w:val="21"/>
                        </w:rPr>
                        <m:t>3</m:t>
                      </m:r>
                    </m:sub>
                  </m:sSub>
                  <m:sSup>
                    <m:sSupPr>
                      <m:ctrlPr>
                        <w:rPr>
                          <w:rFonts w:ascii="Cambria Math" w:hAnsi="宋体" w:cs="仿宋_GB2312"/>
                          <w:i/>
                          <w:color w:val="000000"/>
                          <w:szCs w:val="21"/>
                        </w:rPr>
                      </m:ctrlPr>
                    </m:sSupPr>
                    <m:e>
                      <m:r>
                        <w:rPr>
                          <w:rFonts w:ascii="Cambria Math" w:hAnsi="宋体" w:cs="仿宋_GB2312"/>
                          <w:color w:val="000000"/>
                          <w:szCs w:val="21"/>
                        </w:rPr>
                        <m:t>D</m:t>
                      </m:r>
                    </m:e>
                    <m:sup>
                      <m:sSub>
                        <m:sSubPr>
                          <m:ctrlPr>
                            <w:rPr>
                              <w:rFonts w:ascii="Cambria Math" w:hAnsi="宋体" w:cs="仿宋_GB2312"/>
                              <w:i/>
                              <w:color w:val="000000"/>
                              <w:szCs w:val="21"/>
                            </w:rPr>
                          </m:ctrlPr>
                        </m:sSubPr>
                        <m:e>
                          <m:r>
                            <w:rPr>
                              <w:rFonts w:ascii="Cambria Math" w:hAnsi="宋体" w:cs="仿宋_GB2312"/>
                              <w:color w:val="000000"/>
                              <w:szCs w:val="21"/>
                            </w:rPr>
                            <m:t>b</m:t>
                          </m:r>
                        </m:e>
                        <m:sub>
                          <m:r>
                            <w:rPr>
                              <w:rFonts w:ascii="Cambria Math" w:hAnsi="宋体" w:cs="仿宋_GB2312"/>
                              <w:color w:val="000000"/>
                              <w:szCs w:val="21"/>
                            </w:rPr>
                            <m:t>3</m:t>
                          </m:r>
                        </m:sub>
                      </m:sSub>
                      <m:ctrlPr>
                        <w:rPr>
                          <w:rFonts w:ascii="Cambria Math" w:hAnsi="Cambria Math" w:cs="仿宋_GB2312"/>
                          <w:i/>
                          <w:color w:val="000000"/>
                          <w:szCs w:val="21"/>
                        </w:rPr>
                      </m:ctrlPr>
                    </m:sup>
                  </m:sSup>
                  <w:bookmarkEnd w:id="81"/>
                  <m:r>
                    <w:rPr>
                      <w:rFonts w:ascii="Cambria Math" w:hAnsi="Cambria Math" w:cs="仿宋_GB2312"/>
                      <w:color w:val="000000"/>
                      <w:szCs w:val="21"/>
                    </w:rPr>
                    <m:t>+</m:t>
                  </m:r>
                  <m:sSub>
                    <m:sSubPr>
                      <m:ctrlPr>
                        <w:rPr>
                          <w:rFonts w:ascii="Cambria Math" w:hAnsi="Cambria Math" w:cs="仿宋_GB2312"/>
                          <w:i/>
                          <w:color w:val="000000"/>
                          <w:szCs w:val="21"/>
                        </w:rPr>
                      </m:ctrlPr>
                    </m:sSubPr>
                    <m:e>
                      <m:r>
                        <w:rPr>
                          <w:rFonts w:ascii="Cambria Math" w:hAnsi="Cambria Math" w:cs="仿宋_GB2312"/>
                          <w:color w:val="000000"/>
                          <w:szCs w:val="21"/>
                        </w:rPr>
                        <m:t>ε</m:t>
                      </m:r>
                    </m:e>
                    <m:sub>
                      <m:r>
                        <w:rPr>
                          <w:rFonts w:ascii="Cambria Math" w:hAnsi="Cambria Math" w:cs="仿宋_GB2312"/>
                          <w:color w:val="000000"/>
                          <w:szCs w:val="21"/>
                        </w:rPr>
                        <m:t>r</m:t>
                      </m:r>
                    </m:sub>
                  </m:sSub>
                  <m:ctrlPr>
                    <w:rPr>
                      <w:rFonts w:ascii="Cambria Math" w:eastAsia="Cambria Math" w:hAnsi="Cambria Math" w:cs="Cambria Math"/>
                      <w:i/>
                      <w:color w:val="000000"/>
                      <w:szCs w:val="21"/>
                    </w:rPr>
                  </m:ctrlPr>
                </m:e>
              </m:mr>
              <m:mr>
                <m:e>
                  <m:sSub>
                    <m:sSubPr>
                      <m:ctrlPr>
                        <w:rPr>
                          <w:rFonts w:ascii="Cambria Math" w:eastAsia="Cambria Math" w:hAnsi="Cambria Math" w:cs="Cambria Math"/>
                          <w:i/>
                          <w:color w:val="000000"/>
                          <w:szCs w:val="21"/>
                        </w:rPr>
                      </m:ctrlPr>
                    </m:sSubPr>
                    <m:e>
                      <m:r>
                        <w:rPr>
                          <w:rFonts w:ascii="Cambria Math" w:eastAsia="Cambria Math" w:hAnsi="Cambria Math" w:cs="Cambria Math"/>
                          <w:color w:val="000000"/>
                          <w:szCs w:val="21"/>
                        </w:rPr>
                        <m:t>w</m:t>
                      </m:r>
                    </m:e>
                    <m:sub>
                      <m:r>
                        <w:rPr>
                          <w:rFonts w:ascii="Cambria Math" w:eastAsia="Cambria Math" w:hAnsi="Cambria Math" w:cs="Cambria Math"/>
                          <w:color w:val="000000"/>
                          <w:szCs w:val="21"/>
                        </w:rPr>
                        <m:t>t</m:t>
                      </m:r>
                    </m:sub>
                  </m:sSub>
                  <m:r>
                    <w:rPr>
                      <w:rFonts w:ascii="Cambria Math" w:eastAsia="Cambria Math" w:hAnsi="Cambria Math" w:cs="Cambria Math"/>
                      <w:color w:val="000000"/>
                      <w:szCs w:val="21"/>
                    </w:rPr>
                    <m:t>=</m:t>
                  </m:r>
                  <m:sSub>
                    <m:sSubPr>
                      <m:ctrlPr>
                        <w:rPr>
                          <w:rFonts w:ascii="Cambria Math" w:eastAsia="Cambria Math" w:hAnsi="Cambria Math" w:cs="Cambria Math"/>
                          <w:i/>
                          <w:color w:val="000000"/>
                          <w:szCs w:val="21"/>
                        </w:rPr>
                      </m:ctrlPr>
                    </m:sSubPr>
                    <m:e>
                      <m:r>
                        <w:rPr>
                          <w:rFonts w:ascii="Cambria Math" w:eastAsia="Cambria Math" w:hAnsi="Cambria Math" w:cs="Cambria Math"/>
                          <w:color w:val="000000"/>
                          <w:szCs w:val="21"/>
                        </w:rPr>
                        <m:t>w</m:t>
                      </m:r>
                    </m:e>
                    <m:sub>
                      <m:r>
                        <w:rPr>
                          <w:rFonts w:ascii="Cambria Math" w:eastAsia="Cambria Math" w:hAnsi="Cambria Math" w:cs="Cambria Math"/>
                          <w:color w:val="000000"/>
                          <w:szCs w:val="21"/>
                        </w:rPr>
                        <m:t>s</m:t>
                      </m:r>
                    </m:sub>
                  </m:sSub>
                  <m:r>
                    <w:rPr>
                      <w:rFonts w:ascii="Cambria Math" w:eastAsia="Cambria Math" w:hAnsi="Cambria Math" w:cs="Cambria Math"/>
                      <w:color w:val="000000"/>
                      <w:szCs w:val="21"/>
                    </w:rPr>
                    <m:t>+</m:t>
                  </m:r>
                  <m:sSub>
                    <m:sSubPr>
                      <m:ctrlPr>
                        <w:rPr>
                          <w:rFonts w:ascii="Cambria Math" w:eastAsia="Cambria Math" w:hAnsi="Cambria Math" w:cs="Cambria Math"/>
                          <w:i/>
                          <w:color w:val="000000"/>
                          <w:szCs w:val="21"/>
                        </w:rPr>
                      </m:ctrlPr>
                    </m:sSubPr>
                    <m:e>
                      <m:r>
                        <w:rPr>
                          <w:rFonts w:ascii="Cambria Math" w:eastAsia="Cambria Math" w:hAnsi="Cambria Math" w:cs="Cambria Math"/>
                          <w:color w:val="000000"/>
                          <w:szCs w:val="21"/>
                        </w:rPr>
                        <m:t>w</m:t>
                      </m:r>
                    </m:e>
                    <m:sub>
                      <m:r>
                        <w:rPr>
                          <w:rFonts w:ascii="Cambria Math" w:eastAsia="Cambria Math" w:hAnsi="Cambria Math" w:cs="Cambria Math"/>
                          <w:color w:val="000000"/>
                          <w:szCs w:val="21"/>
                        </w:rPr>
                        <m:t>b</m:t>
                      </m:r>
                    </m:sub>
                  </m:sSub>
                  <m:r>
                    <w:rPr>
                      <w:rFonts w:ascii="Cambria Math" w:eastAsia="Cambria Math" w:hAnsi="Cambria Math" w:cs="Cambria Math"/>
                      <w:color w:val="000000"/>
                      <w:szCs w:val="21"/>
                    </w:rPr>
                    <m:t>+</m:t>
                  </m:r>
                  <m:sSub>
                    <m:sSubPr>
                      <m:ctrlPr>
                        <w:rPr>
                          <w:rFonts w:ascii="Cambria Math" w:eastAsia="Cambria Math" w:hAnsi="Cambria Math" w:cs="Cambria Math"/>
                          <w:i/>
                          <w:color w:val="000000"/>
                          <w:szCs w:val="21"/>
                        </w:rPr>
                      </m:ctrlPr>
                    </m:sSubPr>
                    <m:e>
                      <m:r>
                        <w:rPr>
                          <w:rFonts w:ascii="Cambria Math" w:eastAsia="Cambria Math" w:hAnsi="Cambria Math" w:cs="Cambria Math"/>
                          <w:color w:val="000000"/>
                          <w:szCs w:val="21"/>
                        </w:rPr>
                        <m:t>w</m:t>
                      </m:r>
                    </m:e>
                    <m:sub>
                      <m:r>
                        <w:rPr>
                          <w:rFonts w:ascii="Cambria Math" w:eastAsia="Cambria Math" w:hAnsi="Cambria Math" w:cs="Cambria Math"/>
                          <w:color w:val="000000"/>
                          <w:szCs w:val="21"/>
                        </w:rPr>
                        <m:t>l</m:t>
                      </m:r>
                    </m:sub>
                  </m:sSub>
                  <m:r>
                    <w:rPr>
                      <w:rFonts w:ascii="Cambria Math" w:eastAsia="Cambria Math" w:hAnsi="Cambria Math" w:cs="Cambria Math"/>
                      <w:color w:val="000000"/>
                      <w:szCs w:val="21"/>
                    </w:rPr>
                    <m:t>+</m:t>
                  </m:r>
                  <m:sSub>
                    <m:sSubPr>
                      <m:ctrlPr>
                        <w:rPr>
                          <w:rFonts w:ascii="Cambria Math" w:eastAsia="Cambria Math" w:hAnsi="Cambria Math" w:cs="Cambria Math"/>
                          <w:i/>
                          <w:color w:val="000000"/>
                          <w:szCs w:val="21"/>
                        </w:rPr>
                      </m:ctrlPr>
                    </m:sSubPr>
                    <m:e>
                      <m:r>
                        <w:rPr>
                          <w:rFonts w:ascii="Cambria Math" w:eastAsia="Cambria Math" w:hAnsi="Cambria Math" w:cs="Cambria Math"/>
                          <w:color w:val="000000"/>
                          <w:szCs w:val="21"/>
                        </w:rPr>
                        <m:t>w</m:t>
                      </m:r>
                    </m:e>
                    <m:sub>
                      <m:r>
                        <w:rPr>
                          <w:rFonts w:ascii="Cambria Math" w:eastAsia="Cambria Math" w:hAnsi="Cambria Math" w:cs="Cambria Math"/>
                          <w:color w:val="000000"/>
                          <w:szCs w:val="21"/>
                        </w:rPr>
                        <m:t>r</m:t>
                      </m:r>
                    </m:sub>
                  </m:sSub>
                  <m:r>
                    <w:rPr>
                      <w:rFonts w:ascii="Cambria Math" w:eastAsia="Cambria Math" w:hAnsi="Cambria Math" w:cs="Cambria Math"/>
                      <w:color w:val="000000"/>
                      <w:szCs w:val="21"/>
                    </w:rPr>
                    <m:t>+</m:t>
                  </m:r>
                  <m:sSub>
                    <m:sSubPr>
                      <m:ctrlPr>
                        <w:rPr>
                          <w:rFonts w:ascii="Cambria Math" w:eastAsia="Cambria Math" w:hAnsi="Cambria Math" w:cs="Cambria Math"/>
                          <w:i/>
                          <w:color w:val="000000"/>
                          <w:szCs w:val="21"/>
                        </w:rPr>
                      </m:ctrlPr>
                    </m:sSubPr>
                    <m:e>
                      <m:r>
                        <w:rPr>
                          <w:rFonts w:ascii="Cambria Math" w:eastAsia="Cambria Math" w:hAnsi="Cambria Math" w:cs="Cambria Math"/>
                          <w:color w:val="000000"/>
                          <w:szCs w:val="21"/>
                        </w:rPr>
                        <m:t>ε</m:t>
                      </m:r>
                    </m:e>
                    <m:sub>
                      <m:r>
                        <w:rPr>
                          <w:rFonts w:ascii="Cambria Math" w:eastAsia="Cambria Math" w:hAnsi="Cambria Math" w:cs="Cambria Math"/>
                          <w:color w:val="000000"/>
                          <w:szCs w:val="21"/>
                        </w:rPr>
                        <m:t>t</m:t>
                      </m:r>
                    </m:sub>
                  </m:sSub>
                </m:e>
              </m:mr>
            </m:m>
            <m:ctrlPr>
              <w:rPr>
                <w:rFonts w:ascii="Cambria Math" w:hAnsi="Cambria Math" w:cs="仿宋_GB2312"/>
                <w:i/>
                <w:color w:val="000000"/>
                <w:szCs w:val="21"/>
              </w:rPr>
            </m:ctrlPr>
          </m:e>
        </m:d>
      </m:oMath>
      <w:r w:rsidR="00E81A1A" w:rsidRPr="00BE60D2">
        <w:rPr>
          <w:rFonts w:ascii="宋体" w:hAnsi="宋体" w:cs="仿宋_GB2312" w:hint="eastAsia"/>
          <w:color w:val="000000"/>
          <w:szCs w:val="21"/>
        </w:rPr>
        <w:t xml:space="preserve">  ……</w:t>
      </w:r>
      <w:r w:rsidR="00E81A1A" w:rsidRPr="00DF2A43">
        <w:rPr>
          <w:rFonts w:ascii="宋体" w:hAnsi="宋体" w:cs="仿宋_GB2312" w:hint="eastAsia"/>
          <w:color w:val="000000"/>
          <w:szCs w:val="21"/>
        </w:rPr>
        <w:t>……………</w:t>
      </w:r>
      <w:r w:rsidR="00E81A1A" w:rsidRPr="00BE60D2">
        <w:rPr>
          <w:rFonts w:ascii="宋体" w:hAnsi="宋体" w:cs="仿宋_GB2312" w:hint="eastAsia"/>
          <w:color w:val="000000"/>
          <w:szCs w:val="21"/>
        </w:rPr>
        <w:t>……</w:t>
      </w:r>
      <w:r w:rsidR="00E81A1A" w:rsidRPr="00DF2A43">
        <w:rPr>
          <w:rFonts w:ascii="宋体" w:hAnsi="宋体" w:cs="仿宋_GB2312" w:hint="eastAsia"/>
          <w:color w:val="000000"/>
          <w:szCs w:val="21"/>
        </w:rPr>
        <w:t>……</w:t>
      </w:r>
      <w:r w:rsidR="00E81A1A" w:rsidRPr="00BE60D2">
        <w:rPr>
          <w:rFonts w:ascii="宋体" w:hAnsi="宋体" w:cs="仿宋_GB2312" w:hint="eastAsia"/>
          <w:color w:val="000000"/>
          <w:szCs w:val="21"/>
        </w:rPr>
        <w:t>………</w:t>
      </w:r>
      <w:r w:rsidR="00E81A1A" w:rsidRPr="008863C0">
        <w:rPr>
          <w:szCs w:val="21"/>
        </w:rPr>
        <w:t>(8)</w:t>
      </w:r>
    </w:p>
    <w:p w14:paraId="4C7E14DE" w14:textId="77777777" w:rsidR="00E81A1A" w:rsidRPr="00E81A1A" w:rsidRDefault="00E81A1A" w:rsidP="00E81A1A">
      <w:pPr>
        <w:pStyle w:val="afffffffffffa"/>
        <w:ind w:leftChars="0" w:left="0" w:firstLineChars="200" w:firstLine="420"/>
        <w:rPr>
          <w:color w:val="000000"/>
          <w:szCs w:val="21"/>
        </w:rPr>
      </w:pPr>
      <w:r w:rsidRPr="00E81A1A">
        <w:rPr>
          <w:color w:val="000000"/>
          <w:szCs w:val="21"/>
        </w:rPr>
        <w:t>式中：</w:t>
      </w:r>
    </w:p>
    <w:p w14:paraId="1BF357DA" w14:textId="77777777" w:rsidR="00E81A1A" w:rsidRPr="00E81A1A" w:rsidRDefault="00E81A1A" w:rsidP="00E81A1A">
      <w:pPr>
        <w:pStyle w:val="afffffffffffa"/>
        <w:ind w:leftChars="0" w:left="0" w:firstLineChars="200" w:firstLine="420"/>
        <w:rPr>
          <w:szCs w:val="21"/>
        </w:rPr>
      </w:pPr>
      <w:r w:rsidRPr="00E81A1A">
        <w:rPr>
          <w:i/>
          <w:szCs w:val="21"/>
        </w:rPr>
        <w:t>W</w:t>
      </w:r>
      <w:r w:rsidRPr="00E81A1A">
        <w:rPr>
          <w:szCs w:val="21"/>
          <w:vertAlign w:val="subscript"/>
        </w:rPr>
        <w:t>s</w:t>
      </w:r>
      <w:r w:rsidRPr="00E81A1A">
        <w:rPr>
          <w:szCs w:val="21"/>
        </w:rPr>
        <w:t>、</w:t>
      </w:r>
      <w:r w:rsidRPr="00E81A1A">
        <w:rPr>
          <w:i/>
          <w:szCs w:val="21"/>
        </w:rPr>
        <w:t>W</w:t>
      </w:r>
      <w:r w:rsidRPr="00E81A1A">
        <w:rPr>
          <w:szCs w:val="21"/>
          <w:vertAlign w:val="subscript"/>
        </w:rPr>
        <w:t>b</w:t>
      </w:r>
      <w:r w:rsidRPr="00E81A1A">
        <w:rPr>
          <w:szCs w:val="21"/>
        </w:rPr>
        <w:t>、</w:t>
      </w:r>
      <w:r w:rsidRPr="00E81A1A">
        <w:rPr>
          <w:i/>
          <w:szCs w:val="21"/>
        </w:rPr>
        <w:t>W</w:t>
      </w:r>
      <w:r w:rsidRPr="00E81A1A">
        <w:rPr>
          <w:szCs w:val="21"/>
          <w:vertAlign w:val="subscript"/>
        </w:rPr>
        <w:t>l</w:t>
      </w:r>
      <w:r w:rsidRPr="00E81A1A">
        <w:rPr>
          <w:szCs w:val="21"/>
        </w:rPr>
        <w:t>、</w:t>
      </w:r>
      <w:r w:rsidRPr="00E81A1A">
        <w:rPr>
          <w:i/>
          <w:szCs w:val="21"/>
        </w:rPr>
        <w:t>W</w:t>
      </w:r>
      <w:r w:rsidRPr="00E81A1A">
        <w:rPr>
          <w:szCs w:val="21"/>
          <w:vertAlign w:val="subscript"/>
        </w:rPr>
        <w:t>r</w:t>
      </w:r>
      <w:r w:rsidRPr="00E81A1A">
        <w:rPr>
          <w:szCs w:val="21"/>
        </w:rPr>
        <w:t>、</w:t>
      </w:r>
      <w:r w:rsidRPr="00E81A1A">
        <w:rPr>
          <w:i/>
          <w:iCs/>
          <w:szCs w:val="21"/>
        </w:rPr>
        <w:t>W</w:t>
      </w:r>
      <w:r w:rsidRPr="00E81A1A">
        <w:rPr>
          <w:szCs w:val="21"/>
          <w:vertAlign w:val="subscript"/>
        </w:rPr>
        <w:t>t</w:t>
      </w:r>
      <w:r w:rsidRPr="00E81A1A">
        <w:rPr>
          <w:szCs w:val="21"/>
        </w:rPr>
        <w:t>——</w:t>
      </w:r>
      <w:r w:rsidRPr="00E81A1A">
        <w:rPr>
          <w:szCs w:val="21"/>
        </w:rPr>
        <w:t>分别为树干、树枝、树叶、树根、单木的生物量估计值，单位为千克（</w:t>
      </w:r>
      <w:r w:rsidRPr="00E81A1A">
        <w:rPr>
          <w:szCs w:val="21"/>
        </w:rPr>
        <w:t>kg</w:t>
      </w:r>
      <w:r w:rsidRPr="00E81A1A">
        <w:rPr>
          <w:szCs w:val="21"/>
        </w:rPr>
        <w:t>）；</w:t>
      </w:r>
    </w:p>
    <w:p w14:paraId="617DF972" w14:textId="77777777" w:rsidR="00E81A1A" w:rsidRPr="00E81A1A" w:rsidRDefault="00E81A1A" w:rsidP="00E81A1A">
      <w:pPr>
        <w:pStyle w:val="afffffffffffa"/>
        <w:ind w:leftChars="0" w:left="0" w:firstLineChars="200" w:firstLine="420"/>
        <w:rPr>
          <w:color w:val="000000"/>
          <w:szCs w:val="21"/>
        </w:rPr>
      </w:pPr>
      <w:r w:rsidRPr="00E81A1A">
        <w:rPr>
          <w:color w:val="000000"/>
          <w:szCs w:val="21"/>
        </w:rPr>
        <w:t>D</w:t>
      </w:r>
      <w:r w:rsidRPr="00E81A1A">
        <w:rPr>
          <w:rFonts w:eastAsia="仿宋"/>
          <w:szCs w:val="21"/>
        </w:rPr>
        <w:t>——</w:t>
      </w:r>
      <w:r w:rsidRPr="00E81A1A">
        <w:rPr>
          <w:color w:val="000000"/>
          <w:szCs w:val="21"/>
        </w:rPr>
        <w:t>立木胸径，单位为厘米（</w:t>
      </w:r>
      <w:r w:rsidRPr="00E81A1A">
        <w:rPr>
          <w:color w:val="000000"/>
          <w:szCs w:val="21"/>
        </w:rPr>
        <w:t>cm</w:t>
      </w:r>
      <w:r w:rsidRPr="00E81A1A">
        <w:rPr>
          <w:color w:val="000000"/>
          <w:szCs w:val="21"/>
        </w:rPr>
        <w:t>）；</w:t>
      </w:r>
    </w:p>
    <w:p w14:paraId="38D76D8C" w14:textId="77777777" w:rsidR="00E81A1A" w:rsidRPr="00E81A1A" w:rsidRDefault="00E81A1A" w:rsidP="00E81A1A">
      <w:pPr>
        <w:pStyle w:val="afffffffffffa"/>
        <w:ind w:leftChars="0" w:left="0" w:firstLineChars="200" w:firstLine="420"/>
        <w:rPr>
          <w:szCs w:val="21"/>
        </w:rPr>
      </w:pPr>
      <w:r w:rsidRPr="00E81A1A">
        <w:rPr>
          <w:i/>
          <w:iCs/>
          <w:color w:val="000000"/>
          <w:szCs w:val="21"/>
        </w:rPr>
        <w:t>c</w:t>
      </w:r>
      <w:r w:rsidRPr="00E81A1A">
        <w:rPr>
          <w:color w:val="000000"/>
          <w:szCs w:val="21"/>
          <w:vertAlign w:val="subscript"/>
        </w:rPr>
        <w:t>0</w:t>
      </w:r>
      <w:r w:rsidRPr="00E81A1A">
        <w:rPr>
          <w:color w:val="000000"/>
          <w:szCs w:val="21"/>
        </w:rPr>
        <w:t>、</w:t>
      </w:r>
      <w:r w:rsidRPr="00E81A1A">
        <w:rPr>
          <w:i/>
          <w:iCs/>
          <w:color w:val="000000"/>
          <w:szCs w:val="21"/>
        </w:rPr>
        <w:t>b</w:t>
      </w:r>
      <w:r w:rsidRPr="00E81A1A">
        <w:rPr>
          <w:color w:val="000000"/>
          <w:szCs w:val="21"/>
          <w:vertAlign w:val="subscript"/>
        </w:rPr>
        <w:t>0</w:t>
      </w:r>
      <w:r w:rsidRPr="00E81A1A">
        <w:rPr>
          <w:color w:val="000000"/>
          <w:szCs w:val="21"/>
        </w:rPr>
        <w:t>、</w:t>
      </w:r>
      <w:r w:rsidRPr="00E81A1A">
        <w:rPr>
          <w:i/>
          <w:iCs/>
          <w:color w:val="000000"/>
          <w:szCs w:val="21"/>
        </w:rPr>
        <w:t>c</w:t>
      </w:r>
      <w:r w:rsidRPr="00E81A1A">
        <w:rPr>
          <w:color w:val="000000"/>
          <w:szCs w:val="21"/>
          <w:vertAlign w:val="subscript"/>
        </w:rPr>
        <w:t>1</w:t>
      </w:r>
      <w:r w:rsidRPr="00E81A1A">
        <w:rPr>
          <w:color w:val="000000"/>
          <w:szCs w:val="21"/>
        </w:rPr>
        <w:t>、</w:t>
      </w:r>
      <w:r w:rsidRPr="00E81A1A">
        <w:rPr>
          <w:i/>
          <w:iCs/>
          <w:color w:val="000000"/>
          <w:szCs w:val="21"/>
        </w:rPr>
        <w:t>b</w:t>
      </w:r>
      <w:r w:rsidRPr="00E81A1A">
        <w:rPr>
          <w:color w:val="000000"/>
          <w:szCs w:val="21"/>
          <w:vertAlign w:val="subscript"/>
        </w:rPr>
        <w:t>1</w:t>
      </w:r>
      <w:r w:rsidRPr="00E81A1A">
        <w:rPr>
          <w:color w:val="000000"/>
          <w:szCs w:val="21"/>
        </w:rPr>
        <w:t>、</w:t>
      </w:r>
      <w:r w:rsidRPr="00E81A1A">
        <w:rPr>
          <w:i/>
          <w:iCs/>
          <w:color w:val="000000"/>
          <w:szCs w:val="21"/>
        </w:rPr>
        <w:t>c</w:t>
      </w:r>
      <w:r w:rsidRPr="00E81A1A">
        <w:rPr>
          <w:color w:val="000000"/>
          <w:szCs w:val="21"/>
          <w:vertAlign w:val="subscript"/>
        </w:rPr>
        <w:t>2</w:t>
      </w:r>
      <w:r w:rsidRPr="00E81A1A">
        <w:rPr>
          <w:color w:val="000000"/>
          <w:szCs w:val="21"/>
        </w:rPr>
        <w:t>、</w:t>
      </w:r>
      <w:r w:rsidRPr="00E81A1A">
        <w:rPr>
          <w:i/>
          <w:iCs/>
          <w:color w:val="000000"/>
          <w:szCs w:val="21"/>
        </w:rPr>
        <w:t>b</w:t>
      </w:r>
      <w:r w:rsidRPr="00E81A1A">
        <w:rPr>
          <w:color w:val="000000"/>
          <w:szCs w:val="21"/>
          <w:vertAlign w:val="subscript"/>
        </w:rPr>
        <w:t>2</w:t>
      </w:r>
      <w:r w:rsidRPr="00E81A1A">
        <w:rPr>
          <w:color w:val="000000"/>
          <w:szCs w:val="21"/>
        </w:rPr>
        <w:t>、</w:t>
      </w:r>
      <w:r w:rsidRPr="00E81A1A">
        <w:rPr>
          <w:i/>
          <w:iCs/>
          <w:color w:val="000000"/>
          <w:szCs w:val="21"/>
        </w:rPr>
        <w:t>c</w:t>
      </w:r>
      <w:r w:rsidRPr="00E81A1A">
        <w:rPr>
          <w:color w:val="000000"/>
          <w:szCs w:val="21"/>
          <w:vertAlign w:val="subscript"/>
        </w:rPr>
        <w:t>3</w:t>
      </w:r>
      <w:r w:rsidRPr="00E81A1A">
        <w:rPr>
          <w:color w:val="000000"/>
          <w:szCs w:val="21"/>
        </w:rPr>
        <w:t>、</w:t>
      </w:r>
      <w:r w:rsidRPr="00E81A1A">
        <w:rPr>
          <w:i/>
          <w:iCs/>
          <w:color w:val="000000"/>
          <w:szCs w:val="21"/>
        </w:rPr>
        <w:t>b</w:t>
      </w:r>
      <w:r w:rsidRPr="00E81A1A">
        <w:rPr>
          <w:color w:val="000000"/>
          <w:szCs w:val="21"/>
          <w:vertAlign w:val="subscript"/>
        </w:rPr>
        <w:t>3</w:t>
      </w:r>
      <w:r w:rsidRPr="00E81A1A">
        <w:rPr>
          <w:rFonts w:eastAsia="仿宋"/>
          <w:szCs w:val="21"/>
        </w:rPr>
        <w:t>——</w:t>
      </w:r>
      <w:r w:rsidRPr="00E81A1A">
        <w:rPr>
          <w:szCs w:val="21"/>
        </w:rPr>
        <w:t>模型参数；</w:t>
      </w:r>
    </w:p>
    <w:p w14:paraId="07A8AA22" w14:textId="3B925340" w:rsidR="00E81A1A" w:rsidRDefault="00000000" w:rsidP="00E81A1A">
      <w:pPr>
        <w:pStyle w:val="afffff5"/>
        <w:ind w:firstLine="420"/>
        <w:rPr>
          <w:rFonts w:hAnsi="宋体" w:hint="eastAsia"/>
          <w:szCs w:val="21"/>
        </w:rPr>
      </w:pPr>
      <m:oMath>
        <m:sSub>
          <m:sSubPr>
            <m:ctrlPr>
              <w:rPr>
                <w:rFonts w:ascii="Cambria Math" w:hAnsi="Cambria Math"/>
                <w:i/>
                <w:szCs w:val="21"/>
              </w:rPr>
            </m:ctrlPr>
          </m:sSubPr>
          <m:e>
            <m:r>
              <w:rPr>
                <w:rFonts w:ascii="Cambria Math" w:hAnsi="Cambria Math"/>
                <w:szCs w:val="21"/>
              </w:rPr>
              <m:t>ε</m:t>
            </m:r>
          </m:e>
          <m:sub>
            <m:r>
              <w:rPr>
                <w:rFonts w:ascii="Cambria Math" w:hAnsi="Cambria Math"/>
                <w:szCs w:val="21"/>
              </w:rPr>
              <m:t>s</m:t>
            </m:r>
          </m:sub>
        </m:sSub>
      </m:oMath>
      <w:r w:rsidR="00E81A1A" w:rsidRPr="00E81A1A">
        <w:rPr>
          <w:rFonts w:ascii="Times New Roman"/>
          <w:szCs w:val="21"/>
        </w:rPr>
        <w:t>、</w:t>
      </w:r>
      <m:oMath>
        <m:sSub>
          <m:sSubPr>
            <m:ctrlPr>
              <w:rPr>
                <w:rFonts w:ascii="Cambria Math" w:hAnsi="Cambria Math"/>
                <w:i/>
                <w:szCs w:val="21"/>
              </w:rPr>
            </m:ctrlPr>
          </m:sSubPr>
          <m:e>
            <m:r>
              <w:rPr>
                <w:rFonts w:ascii="Cambria Math" w:hAnsi="Cambria Math"/>
                <w:szCs w:val="21"/>
              </w:rPr>
              <m:t>ε</m:t>
            </m:r>
          </m:e>
          <m:sub>
            <m:r>
              <w:rPr>
                <w:rFonts w:ascii="Cambria Math" w:hAnsi="Cambria Math"/>
                <w:szCs w:val="21"/>
              </w:rPr>
              <m:t>b</m:t>
            </m:r>
          </m:sub>
        </m:sSub>
      </m:oMath>
      <w:r w:rsidR="00E81A1A" w:rsidRPr="00E81A1A">
        <w:rPr>
          <w:rFonts w:ascii="Times New Roman"/>
          <w:szCs w:val="21"/>
        </w:rPr>
        <w:t>、</w:t>
      </w:r>
      <m:oMath>
        <m:sSub>
          <m:sSubPr>
            <m:ctrlPr>
              <w:rPr>
                <w:rFonts w:ascii="Cambria Math" w:hAnsi="Cambria Math"/>
                <w:i/>
                <w:szCs w:val="21"/>
              </w:rPr>
            </m:ctrlPr>
          </m:sSubPr>
          <m:e>
            <m:r>
              <w:rPr>
                <w:rFonts w:ascii="Cambria Math" w:hAnsi="Cambria Math"/>
                <w:szCs w:val="21"/>
              </w:rPr>
              <m:t>ε</m:t>
            </m:r>
          </m:e>
          <m:sub>
            <m:r>
              <w:rPr>
                <w:rFonts w:ascii="Cambria Math" w:hAnsi="Cambria Math"/>
                <w:szCs w:val="21"/>
              </w:rPr>
              <m:t>l</m:t>
            </m:r>
          </m:sub>
        </m:sSub>
      </m:oMath>
      <w:r w:rsidR="00E81A1A" w:rsidRPr="00E81A1A">
        <w:rPr>
          <w:rFonts w:ascii="Times New Roman"/>
          <w:szCs w:val="21"/>
        </w:rPr>
        <w:t>、</w:t>
      </w:r>
      <m:oMath>
        <m:sSub>
          <m:sSubPr>
            <m:ctrlPr>
              <w:rPr>
                <w:rFonts w:ascii="Cambria Math" w:hAnsi="Cambria Math"/>
                <w:i/>
                <w:szCs w:val="21"/>
              </w:rPr>
            </m:ctrlPr>
          </m:sSubPr>
          <m:e>
            <m:r>
              <w:rPr>
                <w:rFonts w:ascii="Cambria Math" w:hAnsi="Cambria Math"/>
                <w:szCs w:val="21"/>
              </w:rPr>
              <m:t>ε</m:t>
            </m:r>
          </m:e>
          <m:sub>
            <m:r>
              <w:rPr>
                <w:rFonts w:ascii="Cambria Math" w:hAnsi="Cambria Math"/>
                <w:szCs w:val="21"/>
              </w:rPr>
              <m:t>r</m:t>
            </m:r>
          </m:sub>
        </m:sSub>
      </m:oMath>
      <w:r w:rsidR="00E81A1A" w:rsidRPr="00E81A1A">
        <w:rPr>
          <w:rFonts w:ascii="Times New Roman"/>
          <w:szCs w:val="21"/>
        </w:rPr>
        <w:t>、</w:t>
      </w:r>
      <m:oMath>
        <m:sSub>
          <m:sSubPr>
            <m:ctrlPr>
              <w:rPr>
                <w:rFonts w:ascii="Cambria Math" w:hAnsi="Cambria Math"/>
                <w:i/>
                <w:szCs w:val="21"/>
              </w:rPr>
            </m:ctrlPr>
          </m:sSubPr>
          <m:e>
            <m:r>
              <w:rPr>
                <w:rFonts w:ascii="Cambria Math" w:hAnsi="Cambria Math"/>
                <w:szCs w:val="21"/>
              </w:rPr>
              <m:t>ε</m:t>
            </m:r>
          </m:e>
          <m:sub>
            <m:r>
              <w:rPr>
                <w:rFonts w:ascii="Cambria Math" w:hAnsi="Cambria Math"/>
                <w:szCs w:val="21"/>
              </w:rPr>
              <m:t>t</m:t>
            </m:r>
          </m:sub>
        </m:sSub>
      </m:oMath>
      <w:r w:rsidR="00E81A1A" w:rsidRPr="00E81A1A">
        <w:rPr>
          <w:rFonts w:ascii="Times New Roman"/>
          <w:szCs w:val="21"/>
        </w:rPr>
        <w:t>——</w:t>
      </w:r>
      <w:r w:rsidR="00E81A1A" w:rsidRPr="00E81A1A">
        <w:rPr>
          <w:rFonts w:ascii="Times New Roman"/>
          <w:szCs w:val="21"/>
        </w:rPr>
        <w:t>分别为树干、树枝、树叶、树根、单木的模型误差项</w:t>
      </w:r>
      <w:r w:rsidR="00E81A1A">
        <w:rPr>
          <w:rFonts w:hAnsi="宋体" w:hint="eastAsia"/>
          <w:szCs w:val="21"/>
        </w:rPr>
        <w:t>。</w:t>
      </w:r>
    </w:p>
    <w:p w14:paraId="3FAD58B9" w14:textId="002D1576" w:rsidR="00E81A1A" w:rsidRPr="00E81A1A" w:rsidRDefault="00E81A1A" w:rsidP="00E81A1A">
      <w:pPr>
        <w:pStyle w:val="affd"/>
        <w:spacing w:before="120" w:after="120"/>
        <w:rPr>
          <w:rFonts w:ascii="Times New Roman"/>
          <w:color w:val="000000"/>
          <w:szCs w:val="21"/>
        </w:rPr>
      </w:pPr>
      <w:bookmarkStart w:id="82" w:name="_Hlk236204922"/>
      <w:bookmarkStart w:id="83" w:name="_Toc236205273"/>
      <w:r w:rsidRPr="00E81A1A">
        <w:rPr>
          <w:rFonts w:ascii="Times New Roman" w:hint="eastAsia"/>
          <w:color w:val="000000"/>
          <w:szCs w:val="21"/>
        </w:rPr>
        <w:t>立木生物量模型参数估计</w:t>
      </w:r>
      <w:bookmarkEnd w:id="82"/>
      <w:bookmarkEnd w:id="83"/>
    </w:p>
    <w:p w14:paraId="1287224F" w14:textId="77777777" w:rsidR="00E81A1A" w:rsidRDefault="00E81A1A" w:rsidP="00E81A1A">
      <w:pPr>
        <w:pStyle w:val="afffffffffffa"/>
        <w:spacing w:line="360" w:lineRule="auto"/>
        <w:ind w:leftChars="0" w:left="0" w:firstLineChars="200" w:firstLine="420"/>
        <w:rPr>
          <w:color w:val="000000"/>
          <w:szCs w:val="21"/>
        </w:rPr>
      </w:pPr>
      <w:r>
        <w:rPr>
          <w:rFonts w:hint="eastAsia"/>
          <w:color w:val="000000"/>
          <w:szCs w:val="21"/>
        </w:rPr>
        <w:t>红皮云杉</w:t>
      </w:r>
      <w:r w:rsidRPr="00107680">
        <w:rPr>
          <w:rFonts w:hint="eastAsia"/>
          <w:color w:val="000000"/>
          <w:szCs w:val="21"/>
        </w:rPr>
        <w:t>立木生物量模型的参数估计值</w:t>
      </w:r>
      <w:r w:rsidRPr="00E81A1A">
        <w:rPr>
          <w:color w:val="000000"/>
          <w:szCs w:val="21"/>
        </w:rPr>
        <w:t>见表</w:t>
      </w:r>
      <w:r w:rsidRPr="00E81A1A">
        <w:rPr>
          <w:color w:val="000000"/>
          <w:szCs w:val="21"/>
        </w:rPr>
        <w:t>1</w:t>
      </w:r>
      <w:r w:rsidRPr="00E81A1A">
        <w:rPr>
          <w:color w:val="000000"/>
          <w:szCs w:val="21"/>
        </w:rPr>
        <w:t>。</w:t>
      </w:r>
    </w:p>
    <w:p w14:paraId="653BF9C1" w14:textId="77777777" w:rsidR="00E81A1A" w:rsidRPr="00797B7F" w:rsidRDefault="00E81A1A" w:rsidP="00E81A1A">
      <w:pPr>
        <w:spacing w:line="360" w:lineRule="auto"/>
        <w:jc w:val="center"/>
        <w:rPr>
          <w:rFonts w:eastAsia="黑体"/>
        </w:rPr>
      </w:pPr>
      <w:r w:rsidRPr="00275060">
        <w:rPr>
          <w:rFonts w:eastAsia="黑体" w:hint="eastAsia"/>
        </w:rPr>
        <w:t>表</w:t>
      </w:r>
      <w:r w:rsidRPr="00275060">
        <w:rPr>
          <w:rFonts w:eastAsia="黑体"/>
        </w:rPr>
        <w:t xml:space="preserve">1 </w:t>
      </w:r>
      <w:r>
        <w:rPr>
          <w:rFonts w:eastAsia="黑体"/>
        </w:rPr>
        <w:t>红皮</w:t>
      </w:r>
      <w:r>
        <w:rPr>
          <w:rFonts w:eastAsia="黑体" w:hint="eastAsia"/>
        </w:rPr>
        <w:t>云杉</w:t>
      </w:r>
      <w:r w:rsidRPr="00275060">
        <w:rPr>
          <w:rFonts w:eastAsia="黑体" w:hint="eastAsia"/>
        </w:rPr>
        <w:t>立木生物量模型参数估计结果</w:t>
      </w:r>
    </w:p>
    <w:tbl>
      <w:tblPr>
        <w:tblpPr w:leftFromText="180" w:rightFromText="180" w:vertAnchor="text" w:tblpXSpec="center" w:tblpY="1"/>
        <w:tblW w:w="8364" w:type="dxa"/>
        <w:tblBorders>
          <w:top w:val="single" w:sz="12" w:space="0" w:color="008000"/>
          <w:bottom w:val="single" w:sz="12" w:space="0" w:color="008000"/>
        </w:tblBorders>
        <w:tblLayout w:type="fixed"/>
        <w:tblLook w:val="0020" w:firstRow="1" w:lastRow="0" w:firstColumn="0" w:lastColumn="0" w:noHBand="0" w:noVBand="0"/>
      </w:tblPr>
      <w:tblGrid>
        <w:gridCol w:w="846"/>
        <w:gridCol w:w="855"/>
        <w:gridCol w:w="851"/>
        <w:gridCol w:w="850"/>
        <w:gridCol w:w="851"/>
        <w:gridCol w:w="850"/>
        <w:gridCol w:w="1134"/>
        <w:gridCol w:w="851"/>
        <w:gridCol w:w="1276"/>
      </w:tblGrid>
      <w:tr w:rsidR="00E81A1A" w:rsidRPr="00167FA1" w14:paraId="7D8D12DF" w14:textId="77777777" w:rsidTr="00B43059">
        <w:trPr>
          <w:trHeight w:val="300"/>
        </w:trPr>
        <w:tc>
          <w:tcPr>
            <w:tcW w:w="846" w:type="dxa"/>
            <w:vMerge w:val="restart"/>
            <w:tcBorders>
              <w:top w:val="single" w:sz="4" w:space="0" w:color="auto"/>
            </w:tcBorders>
            <w:vAlign w:val="center"/>
          </w:tcPr>
          <w:p w14:paraId="48E93EC6" w14:textId="77777777" w:rsidR="00E81A1A" w:rsidRPr="00E81A1A" w:rsidRDefault="00E81A1A" w:rsidP="00B43059">
            <w:pPr>
              <w:widowControl/>
              <w:jc w:val="center"/>
              <w:rPr>
                <w:rFonts w:ascii="Times New Roman" w:hAnsi="Times New Roman"/>
                <w:color w:val="000000" w:themeColor="text1"/>
                <w:kern w:val="0"/>
                <w:sz w:val="18"/>
                <w:szCs w:val="18"/>
              </w:rPr>
            </w:pPr>
            <w:r w:rsidRPr="00E81A1A">
              <w:rPr>
                <w:rFonts w:ascii="Times New Roman" w:hAnsi="Times New Roman"/>
                <w:color w:val="000000" w:themeColor="text1"/>
                <w:kern w:val="0"/>
                <w:sz w:val="18"/>
                <w:szCs w:val="18"/>
              </w:rPr>
              <w:t>样本数</w:t>
            </w:r>
          </w:p>
        </w:tc>
        <w:tc>
          <w:tcPr>
            <w:tcW w:w="7518" w:type="dxa"/>
            <w:gridSpan w:val="8"/>
            <w:tcBorders>
              <w:top w:val="single" w:sz="4" w:space="0" w:color="auto"/>
              <w:bottom w:val="single" w:sz="4" w:space="0" w:color="auto"/>
            </w:tcBorders>
            <w:vAlign w:val="center"/>
          </w:tcPr>
          <w:p w14:paraId="371A0DB8" w14:textId="77777777" w:rsidR="00E81A1A" w:rsidRPr="00E81A1A" w:rsidRDefault="00E81A1A" w:rsidP="00B43059">
            <w:pPr>
              <w:widowControl/>
              <w:jc w:val="center"/>
              <w:rPr>
                <w:rFonts w:ascii="Times New Roman" w:hAnsi="Times New Roman"/>
                <w:color w:val="000000" w:themeColor="text1"/>
                <w:kern w:val="0"/>
                <w:sz w:val="18"/>
                <w:szCs w:val="18"/>
              </w:rPr>
            </w:pPr>
            <w:r w:rsidRPr="00E81A1A">
              <w:rPr>
                <w:rFonts w:ascii="Times New Roman" w:hAnsi="Times New Roman"/>
                <w:color w:val="000000" w:themeColor="text1"/>
                <w:kern w:val="0"/>
                <w:sz w:val="18"/>
                <w:szCs w:val="18"/>
              </w:rPr>
              <w:t>参数</w:t>
            </w:r>
          </w:p>
        </w:tc>
      </w:tr>
      <w:tr w:rsidR="00E81A1A" w:rsidRPr="00167FA1" w14:paraId="54C651A7" w14:textId="77777777" w:rsidTr="00B43059">
        <w:trPr>
          <w:trHeight w:val="300"/>
        </w:trPr>
        <w:tc>
          <w:tcPr>
            <w:tcW w:w="846" w:type="dxa"/>
            <w:vMerge/>
            <w:tcBorders>
              <w:bottom w:val="single" w:sz="4" w:space="0" w:color="auto"/>
            </w:tcBorders>
            <w:vAlign w:val="center"/>
          </w:tcPr>
          <w:p w14:paraId="2819FCB5" w14:textId="77777777" w:rsidR="00E81A1A" w:rsidRPr="00E81A1A" w:rsidRDefault="00E81A1A" w:rsidP="00B43059">
            <w:pPr>
              <w:widowControl/>
              <w:jc w:val="center"/>
              <w:rPr>
                <w:rFonts w:ascii="Times New Roman" w:hAnsi="Times New Roman"/>
                <w:color w:val="000000" w:themeColor="text1"/>
                <w:kern w:val="0"/>
                <w:sz w:val="18"/>
                <w:szCs w:val="18"/>
              </w:rPr>
            </w:pPr>
          </w:p>
        </w:tc>
        <w:tc>
          <w:tcPr>
            <w:tcW w:w="855" w:type="dxa"/>
            <w:tcBorders>
              <w:top w:val="single" w:sz="4" w:space="0" w:color="auto"/>
              <w:bottom w:val="single" w:sz="4" w:space="0" w:color="auto"/>
            </w:tcBorders>
            <w:vAlign w:val="center"/>
          </w:tcPr>
          <w:p w14:paraId="080083CC" w14:textId="77777777" w:rsidR="00E81A1A" w:rsidRPr="00E81A1A" w:rsidRDefault="00E81A1A" w:rsidP="00B43059">
            <w:pPr>
              <w:widowControl/>
              <w:jc w:val="center"/>
              <w:rPr>
                <w:rFonts w:ascii="Times New Roman" w:hAnsi="Times New Roman"/>
                <w:color w:val="000000" w:themeColor="text1"/>
                <w:kern w:val="0"/>
                <w:sz w:val="18"/>
                <w:szCs w:val="18"/>
              </w:rPr>
            </w:pPr>
            <w:r w:rsidRPr="00E81A1A">
              <w:rPr>
                <w:rFonts w:ascii="Times New Roman" w:hAnsi="Times New Roman"/>
                <w:color w:val="000000" w:themeColor="text1"/>
                <w:kern w:val="0"/>
                <w:sz w:val="18"/>
                <w:szCs w:val="18"/>
              </w:rPr>
              <w:t>c</w:t>
            </w:r>
            <w:r w:rsidRPr="00E81A1A">
              <w:rPr>
                <w:rFonts w:ascii="Times New Roman" w:hAnsi="Times New Roman"/>
                <w:color w:val="000000" w:themeColor="text1"/>
                <w:kern w:val="0"/>
                <w:sz w:val="18"/>
                <w:szCs w:val="18"/>
                <w:vertAlign w:val="subscript"/>
              </w:rPr>
              <w:t>0</w:t>
            </w:r>
          </w:p>
        </w:tc>
        <w:tc>
          <w:tcPr>
            <w:tcW w:w="851" w:type="dxa"/>
            <w:tcBorders>
              <w:top w:val="single" w:sz="4" w:space="0" w:color="auto"/>
              <w:bottom w:val="single" w:sz="4" w:space="0" w:color="auto"/>
            </w:tcBorders>
            <w:vAlign w:val="center"/>
          </w:tcPr>
          <w:p w14:paraId="16CCECFF" w14:textId="77777777" w:rsidR="00E81A1A" w:rsidRPr="00E81A1A" w:rsidRDefault="00E81A1A" w:rsidP="00B43059">
            <w:pPr>
              <w:widowControl/>
              <w:jc w:val="center"/>
              <w:rPr>
                <w:rFonts w:ascii="Times New Roman" w:hAnsi="Times New Roman"/>
                <w:color w:val="000000" w:themeColor="text1"/>
                <w:kern w:val="0"/>
                <w:sz w:val="18"/>
                <w:szCs w:val="18"/>
              </w:rPr>
            </w:pPr>
            <w:r w:rsidRPr="00E81A1A">
              <w:rPr>
                <w:rFonts w:ascii="Times New Roman" w:hAnsi="Times New Roman"/>
                <w:color w:val="000000" w:themeColor="text1"/>
                <w:kern w:val="0"/>
                <w:sz w:val="18"/>
                <w:szCs w:val="18"/>
              </w:rPr>
              <w:t>b</w:t>
            </w:r>
            <w:r w:rsidRPr="00E81A1A">
              <w:rPr>
                <w:rFonts w:ascii="Times New Roman" w:hAnsi="Times New Roman"/>
                <w:color w:val="000000" w:themeColor="text1"/>
                <w:kern w:val="0"/>
                <w:sz w:val="18"/>
                <w:szCs w:val="18"/>
                <w:vertAlign w:val="subscript"/>
              </w:rPr>
              <w:t>0</w:t>
            </w:r>
          </w:p>
        </w:tc>
        <w:tc>
          <w:tcPr>
            <w:tcW w:w="850" w:type="dxa"/>
            <w:tcBorders>
              <w:top w:val="single" w:sz="4" w:space="0" w:color="auto"/>
              <w:bottom w:val="single" w:sz="4" w:space="0" w:color="auto"/>
            </w:tcBorders>
            <w:vAlign w:val="center"/>
          </w:tcPr>
          <w:p w14:paraId="4EACBBD7" w14:textId="77777777" w:rsidR="00E81A1A" w:rsidRPr="00E81A1A" w:rsidRDefault="00E81A1A" w:rsidP="00B43059">
            <w:pPr>
              <w:widowControl/>
              <w:jc w:val="center"/>
              <w:rPr>
                <w:rFonts w:ascii="Times New Roman" w:hAnsi="Times New Roman"/>
                <w:color w:val="000000" w:themeColor="text1"/>
                <w:kern w:val="0"/>
                <w:sz w:val="18"/>
                <w:szCs w:val="18"/>
              </w:rPr>
            </w:pPr>
            <w:r w:rsidRPr="00E81A1A">
              <w:rPr>
                <w:rFonts w:ascii="Times New Roman" w:hAnsi="Times New Roman"/>
                <w:color w:val="000000" w:themeColor="text1"/>
                <w:kern w:val="0"/>
                <w:sz w:val="18"/>
                <w:szCs w:val="18"/>
              </w:rPr>
              <w:t>c</w:t>
            </w:r>
            <w:r w:rsidRPr="00E81A1A">
              <w:rPr>
                <w:rFonts w:ascii="Times New Roman" w:hAnsi="Times New Roman"/>
                <w:color w:val="000000" w:themeColor="text1"/>
                <w:kern w:val="0"/>
                <w:sz w:val="18"/>
                <w:szCs w:val="18"/>
                <w:vertAlign w:val="subscript"/>
              </w:rPr>
              <w:t>1</w:t>
            </w:r>
          </w:p>
        </w:tc>
        <w:tc>
          <w:tcPr>
            <w:tcW w:w="851" w:type="dxa"/>
            <w:tcBorders>
              <w:top w:val="single" w:sz="4" w:space="0" w:color="auto"/>
              <w:bottom w:val="single" w:sz="4" w:space="0" w:color="auto"/>
            </w:tcBorders>
            <w:vAlign w:val="center"/>
          </w:tcPr>
          <w:p w14:paraId="53AF12B4" w14:textId="77777777" w:rsidR="00E81A1A" w:rsidRPr="00E81A1A" w:rsidRDefault="00E81A1A" w:rsidP="00B43059">
            <w:pPr>
              <w:widowControl/>
              <w:jc w:val="center"/>
              <w:rPr>
                <w:rFonts w:ascii="Times New Roman" w:hAnsi="Times New Roman"/>
                <w:color w:val="000000" w:themeColor="text1"/>
                <w:kern w:val="0"/>
                <w:sz w:val="18"/>
                <w:szCs w:val="18"/>
              </w:rPr>
            </w:pPr>
            <w:r w:rsidRPr="00E81A1A">
              <w:rPr>
                <w:rFonts w:ascii="Times New Roman" w:hAnsi="Times New Roman"/>
                <w:color w:val="000000" w:themeColor="text1"/>
                <w:kern w:val="0"/>
                <w:sz w:val="18"/>
                <w:szCs w:val="18"/>
              </w:rPr>
              <w:t>b</w:t>
            </w:r>
            <w:r w:rsidRPr="00E81A1A">
              <w:rPr>
                <w:rFonts w:ascii="Times New Roman" w:hAnsi="Times New Roman"/>
                <w:color w:val="000000" w:themeColor="text1"/>
                <w:kern w:val="0"/>
                <w:sz w:val="18"/>
                <w:szCs w:val="18"/>
                <w:vertAlign w:val="subscript"/>
              </w:rPr>
              <w:t>1</w:t>
            </w:r>
          </w:p>
        </w:tc>
        <w:tc>
          <w:tcPr>
            <w:tcW w:w="850" w:type="dxa"/>
            <w:tcBorders>
              <w:top w:val="single" w:sz="4" w:space="0" w:color="auto"/>
              <w:bottom w:val="single" w:sz="4" w:space="0" w:color="auto"/>
            </w:tcBorders>
            <w:vAlign w:val="center"/>
          </w:tcPr>
          <w:p w14:paraId="7E6D56EF" w14:textId="77777777" w:rsidR="00E81A1A" w:rsidRPr="00E81A1A" w:rsidRDefault="00E81A1A" w:rsidP="00B43059">
            <w:pPr>
              <w:widowControl/>
              <w:jc w:val="center"/>
              <w:rPr>
                <w:rFonts w:ascii="Times New Roman" w:hAnsi="Times New Roman"/>
                <w:color w:val="000000" w:themeColor="text1"/>
                <w:kern w:val="0"/>
                <w:sz w:val="18"/>
                <w:szCs w:val="18"/>
              </w:rPr>
            </w:pPr>
            <w:r w:rsidRPr="00E81A1A">
              <w:rPr>
                <w:rFonts w:ascii="Times New Roman" w:hAnsi="Times New Roman"/>
                <w:color w:val="000000" w:themeColor="text1"/>
                <w:kern w:val="0"/>
                <w:sz w:val="18"/>
                <w:szCs w:val="18"/>
              </w:rPr>
              <w:t>c</w:t>
            </w:r>
            <w:r w:rsidRPr="00E81A1A">
              <w:rPr>
                <w:rFonts w:ascii="Times New Roman" w:hAnsi="Times New Roman"/>
                <w:color w:val="000000" w:themeColor="text1"/>
                <w:kern w:val="0"/>
                <w:sz w:val="18"/>
                <w:szCs w:val="18"/>
                <w:vertAlign w:val="subscript"/>
              </w:rPr>
              <w:t>2</w:t>
            </w:r>
          </w:p>
        </w:tc>
        <w:tc>
          <w:tcPr>
            <w:tcW w:w="1134" w:type="dxa"/>
            <w:tcBorders>
              <w:top w:val="single" w:sz="4" w:space="0" w:color="auto"/>
              <w:bottom w:val="single" w:sz="4" w:space="0" w:color="auto"/>
            </w:tcBorders>
            <w:vAlign w:val="center"/>
          </w:tcPr>
          <w:p w14:paraId="43ACFCF8" w14:textId="77777777" w:rsidR="00E81A1A" w:rsidRPr="00E81A1A" w:rsidRDefault="00E81A1A" w:rsidP="00B43059">
            <w:pPr>
              <w:widowControl/>
              <w:jc w:val="center"/>
              <w:rPr>
                <w:rFonts w:ascii="Times New Roman" w:hAnsi="Times New Roman"/>
                <w:color w:val="000000" w:themeColor="text1"/>
                <w:kern w:val="0"/>
                <w:sz w:val="18"/>
                <w:szCs w:val="18"/>
              </w:rPr>
            </w:pPr>
            <w:r w:rsidRPr="00E81A1A">
              <w:rPr>
                <w:rFonts w:ascii="Times New Roman" w:hAnsi="Times New Roman"/>
                <w:color w:val="000000" w:themeColor="text1"/>
                <w:kern w:val="0"/>
                <w:sz w:val="18"/>
                <w:szCs w:val="18"/>
              </w:rPr>
              <w:t>b</w:t>
            </w:r>
            <w:r w:rsidRPr="00E81A1A">
              <w:rPr>
                <w:rFonts w:ascii="Times New Roman" w:hAnsi="Times New Roman"/>
                <w:color w:val="000000" w:themeColor="text1"/>
                <w:kern w:val="0"/>
                <w:sz w:val="18"/>
                <w:szCs w:val="18"/>
                <w:vertAlign w:val="subscript"/>
              </w:rPr>
              <w:t>2</w:t>
            </w:r>
          </w:p>
        </w:tc>
        <w:tc>
          <w:tcPr>
            <w:tcW w:w="851" w:type="dxa"/>
            <w:tcBorders>
              <w:top w:val="single" w:sz="4" w:space="0" w:color="auto"/>
              <w:bottom w:val="single" w:sz="4" w:space="0" w:color="auto"/>
            </w:tcBorders>
            <w:vAlign w:val="center"/>
          </w:tcPr>
          <w:p w14:paraId="5E719088" w14:textId="77777777" w:rsidR="00E81A1A" w:rsidRPr="00E81A1A" w:rsidRDefault="00E81A1A" w:rsidP="00B43059">
            <w:pPr>
              <w:widowControl/>
              <w:jc w:val="center"/>
              <w:rPr>
                <w:rFonts w:ascii="Times New Roman" w:hAnsi="Times New Roman"/>
                <w:color w:val="000000" w:themeColor="text1"/>
                <w:kern w:val="0"/>
                <w:sz w:val="18"/>
                <w:szCs w:val="18"/>
              </w:rPr>
            </w:pPr>
            <w:r w:rsidRPr="00E81A1A">
              <w:rPr>
                <w:rFonts w:ascii="Times New Roman" w:hAnsi="Times New Roman"/>
                <w:color w:val="000000" w:themeColor="text1"/>
                <w:kern w:val="0"/>
                <w:sz w:val="18"/>
                <w:szCs w:val="18"/>
              </w:rPr>
              <w:t>c</w:t>
            </w:r>
            <w:r w:rsidRPr="00E81A1A">
              <w:rPr>
                <w:rFonts w:ascii="Times New Roman" w:hAnsi="Times New Roman"/>
                <w:color w:val="000000" w:themeColor="text1"/>
                <w:kern w:val="0"/>
                <w:sz w:val="18"/>
                <w:szCs w:val="18"/>
                <w:vertAlign w:val="subscript"/>
              </w:rPr>
              <w:t>3</w:t>
            </w:r>
          </w:p>
        </w:tc>
        <w:tc>
          <w:tcPr>
            <w:tcW w:w="1276" w:type="dxa"/>
            <w:tcBorders>
              <w:top w:val="single" w:sz="4" w:space="0" w:color="auto"/>
              <w:bottom w:val="single" w:sz="4" w:space="0" w:color="auto"/>
            </w:tcBorders>
            <w:vAlign w:val="center"/>
          </w:tcPr>
          <w:p w14:paraId="45C29476" w14:textId="77777777" w:rsidR="00E81A1A" w:rsidRPr="00E81A1A" w:rsidRDefault="00E81A1A" w:rsidP="00B43059">
            <w:pPr>
              <w:widowControl/>
              <w:jc w:val="center"/>
              <w:rPr>
                <w:rFonts w:ascii="Times New Roman" w:hAnsi="Times New Roman"/>
                <w:color w:val="000000" w:themeColor="text1"/>
                <w:kern w:val="0"/>
                <w:sz w:val="18"/>
                <w:szCs w:val="18"/>
              </w:rPr>
            </w:pPr>
            <w:r w:rsidRPr="00E81A1A">
              <w:rPr>
                <w:rFonts w:ascii="Times New Roman" w:hAnsi="Times New Roman"/>
                <w:color w:val="000000" w:themeColor="text1"/>
                <w:kern w:val="0"/>
                <w:sz w:val="18"/>
                <w:szCs w:val="18"/>
              </w:rPr>
              <w:t>b</w:t>
            </w:r>
            <w:r w:rsidRPr="00E81A1A">
              <w:rPr>
                <w:rFonts w:ascii="Times New Roman" w:hAnsi="Times New Roman"/>
                <w:color w:val="000000" w:themeColor="text1"/>
                <w:kern w:val="0"/>
                <w:sz w:val="18"/>
                <w:szCs w:val="18"/>
                <w:vertAlign w:val="subscript"/>
              </w:rPr>
              <w:t>3</w:t>
            </w:r>
          </w:p>
        </w:tc>
      </w:tr>
      <w:tr w:rsidR="00E81A1A" w:rsidRPr="00167FA1" w14:paraId="250D45C6" w14:textId="77777777" w:rsidTr="00B43059">
        <w:trPr>
          <w:trHeight w:val="300"/>
        </w:trPr>
        <w:tc>
          <w:tcPr>
            <w:tcW w:w="846" w:type="dxa"/>
            <w:tcBorders>
              <w:bottom w:val="single" w:sz="8" w:space="0" w:color="auto"/>
            </w:tcBorders>
            <w:vAlign w:val="center"/>
          </w:tcPr>
          <w:p w14:paraId="573744E4" w14:textId="77777777" w:rsidR="00E81A1A" w:rsidRPr="00E81A1A" w:rsidRDefault="00E81A1A" w:rsidP="00B43059">
            <w:pPr>
              <w:widowControl/>
              <w:jc w:val="center"/>
              <w:rPr>
                <w:rFonts w:ascii="Times New Roman" w:hAnsi="Times New Roman"/>
                <w:sz w:val="18"/>
                <w:szCs w:val="18"/>
              </w:rPr>
            </w:pPr>
            <w:r w:rsidRPr="00E81A1A">
              <w:rPr>
                <w:rFonts w:ascii="Times New Roman" w:hAnsi="Times New Roman"/>
                <w:sz w:val="18"/>
                <w:szCs w:val="18"/>
              </w:rPr>
              <w:t>33</w:t>
            </w:r>
          </w:p>
        </w:tc>
        <w:tc>
          <w:tcPr>
            <w:tcW w:w="855" w:type="dxa"/>
            <w:tcBorders>
              <w:bottom w:val="single" w:sz="8" w:space="0" w:color="auto"/>
            </w:tcBorders>
            <w:vAlign w:val="center"/>
          </w:tcPr>
          <w:p w14:paraId="7E5AB4C4" w14:textId="77777777" w:rsidR="00E81A1A" w:rsidRPr="00E81A1A" w:rsidRDefault="00E81A1A" w:rsidP="00B43059">
            <w:pPr>
              <w:jc w:val="center"/>
              <w:rPr>
                <w:rFonts w:ascii="Times New Roman" w:hAnsi="Times New Roman"/>
                <w:sz w:val="18"/>
                <w:szCs w:val="18"/>
              </w:rPr>
            </w:pPr>
            <w:r w:rsidRPr="00E81A1A">
              <w:rPr>
                <w:rFonts w:ascii="Times New Roman" w:hAnsi="Times New Roman"/>
                <w:sz w:val="18"/>
                <w:szCs w:val="18"/>
              </w:rPr>
              <w:t>0.071</w:t>
            </w:r>
          </w:p>
        </w:tc>
        <w:tc>
          <w:tcPr>
            <w:tcW w:w="851" w:type="dxa"/>
            <w:tcBorders>
              <w:bottom w:val="single" w:sz="8" w:space="0" w:color="auto"/>
            </w:tcBorders>
            <w:vAlign w:val="center"/>
          </w:tcPr>
          <w:p w14:paraId="78D5D084" w14:textId="77777777" w:rsidR="00E81A1A" w:rsidRPr="00E81A1A" w:rsidRDefault="00E81A1A" w:rsidP="00B43059">
            <w:pPr>
              <w:jc w:val="center"/>
              <w:rPr>
                <w:rFonts w:ascii="Times New Roman" w:hAnsi="Times New Roman"/>
                <w:sz w:val="18"/>
                <w:szCs w:val="18"/>
              </w:rPr>
            </w:pPr>
            <w:r w:rsidRPr="00E81A1A">
              <w:rPr>
                <w:rFonts w:ascii="Times New Roman" w:hAnsi="Times New Roman"/>
                <w:sz w:val="18"/>
                <w:szCs w:val="18"/>
              </w:rPr>
              <w:t>2.423</w:t>
            </w:r>
          </w:p>
        </w:tc>
        <w:tc>
          <w:tcPr>
            <w:tcW w:w="850" w:type="dxa"/>
            <w:tcBorders>
              <w:bottom w:val="single" w:sz="8" w:space="0" w:color="auto"/>
            </w:tcBorders>
            <w:vAlign w:val="center"/>
          </w:tcPr>
          <w:p w14:paraId="3DAD47F9" w14:textId="77777777" w:rsidR="00E81A1A" w:rsidRPr="00E81A1A" w:rsidRDefault="00E81A1A" w:rsidP="00B43059">
            <w:pPr>
              <w:jc w:val="center"/>
              <w:rPr>
                <w:rFonts w:ascii="Times New Roman" w:hAnsi="Times New Roman"/>
                <w:sz w:val="18"/>
                <w:szCs w:val="18"/>
              </w:rPr>
            </w:pPr>
            <w:r w:rsidRPr="00E81A1A">
              <w:rPr>
                <w:rFonts w:ascii="Times New Roman" w:hAnsi="Times New Roman"/>
                <w:sz w:val="18"/>
                <w:szCs w:val="18"/>
              </w:rPr>
              <w:t>0.007</w:t>
            </w:r>
          </w:p>
        </w:tc>
        <w:tc>
          <w:tcPr>
            <w:tcW w:w="851" w:type="dxa"/>
            <w:tcBorders>
              <w:bottom w:val="single" w:sz="8" w:space="0" w:color="auto"/>
            </w:tcBorders>
            <w:vAlign w:val="center"/>
          </w:tcPr>
          <w:p w14:paraId="3BAEE437" w14:textId="77777777" w:rsidR="00E81A1A" w:rsidRPr="00E81A1A" w:rsidRDefault="00E81A1A" w:rsidP="00B43059">
            <w:pPr>
              <w:jc w:val="center"/>
              <w:rPr>
                <w:rFonts w:ascii="Times New Roman" w:hAnsi="Times New Roman"/>
                <w:sz w:val="18"/>
                <w:szCs w:val="18"/>
              </w:rPr>
            </w:pPr>
            <w:r w:rsidRPr="00E81A1A">
              <w:rPr>
                <w:rFonts w:ascii="Times New Roman" w:hAnsi="Times New Roman"/>
                <w:sz w:val="18"/>
                <w:szCs w:val="18"/>
              </w:rPr>
              <w:t>2.535</w:t>
            </w:r>
          </w:p>
        </w:tc>
        <w:tc>
          <w:tcPr>
            <w:tcW w:w="850" w:type="dxa"/>
            <w:tcBorders>
              <w:bottom w:val="single" w:sz="8" w:space="0" w:color="auto"/>
            </w:tcBorders>
            <w:vAlign w:val="center"/>
          </w:tcPr>
          <w:p w14:paraId="3F75D3C5" w14:textId="77777777" w:rsidR="00E81A1A" w:rsidRPr="00E81A1A" w:rsidRDefault="00E81A1A" w:rsidP="00B43059">
            <w:pPr>
              <w:jc w:val="center"/>
              <w:rPr>
                <w:rFonts w:ascii="Times New Roman" w:hAnsi="Times New Roman"/>
                <w:sz w:val="18"/>
                <w:szCs w:val="18"/>
              </w:rPr>
            </w:pPr>
            <w:r w:rsidRPr="00E81A1A">
              <w:rPr>
                <w:rFonts w:ascii="Times New Roman" w:hAnsi="Times New Roman"/>
                <w:sz w:val="18"/>
                <w:szCs w:val="18"/>
              </w:rPr>
              <w:t>0.010</w:t>
            </w:r>
          </w:p>
        </w:tc>
        <w:tc>
          <w:tcPr>
            <w:tcW w:w="1134" w:type="dxa"/>
            <w:tcBorders>
              <w:bottom w:val="single" w:sz="8" w:space="0" w:color="auto"/>
            </w:tcBorders>
            <w:vAlign w:val="center"/>
          </w:tcPr>
          <w:p w14:paraId="2649F27A" w14:textId="77777777" w:rsidR="00E81A1A" w:rsidRPr="00E81A1A" w:rsidRDefault="00E81A1A" w:rsidP="00B43059">
            <w:pPr>
              <w:jc w:val="center"/>
              <w:rPr>
                <w:rFonts w:ascii="Times New Roman" w:hAnsi="Times New Roman"/>
                <w:sz w:val="18"/>
                <w:szCs w:val="18"/>
              </w:rPr>
            </w:pPr>
            <w:r w:rsidRPr="00E81A1A">
              <w:rPr>
                <w:rFonts w:ascii="Times New Roman" w:hAnsi="Times New Roman"/>
                <w:sz w:val="18"/>
                <w:szCs w:val="18"/>
              </w:rPr>
              <w:t>2.398</w:t>
            </w:r>
          </w:p>
        </w:tc>
        <w:tc>
          <w:tcPr>
            <w:tcW w:w="851" w:type="dxa"/>
            <w:tcBorders>
              <w:bottom w:val="single" w:sz="8" w:space="0" w:color="auto"/>
            </w:tcBorders>
            <w:vAlign w:val="center"/>
          </w:tcPr>
          <w:p w14:paraId="7DE7F7DA" w14:textId="77777777" w:rsidR="00E81A1A" w:rsidRPr="00E81A1A" w:rsidRDefault="00E81A1A" w:rsidP="00B43059">
            <w:pPr>
              <w:jc w:val="center"/>
              <w:rPr>
                <w:rFonts w:ascii="Times New Roman" w:hAnsi="Times New Roman"/>
                <w:sz w:val="18"/>
                <w:szCs w:val="18"/>
              </w:rPr>
            </w:pPr>
            <w:r w:rsidRPr="00E81A1A">
              <w:rPr>
                <w:rFonts w:ascii="Times New Roman" w:hAnsi="Times New Roman"/>
                <w:sz w:val="18"/>
                <w:szCs w:val="18"/>
              </w:rPr>
              <w:t>0.020</w:t>
            </w:r>
          </w:p>
        </w:tc>
        <w:tc>
          <w:tcPr>
            <w:tcW w:w="1276" w:type="dxa"/>
            <w:tcBorders>
              <w:bottom w:val="single" w:sz="8" w:space="0" w:color="auto"/>
            </w:tcBorders>
            <w:vAlign w:val="center"/>
          </w:tcPr>
          <w:p w14:paraId="471C559D" w14:textId="77777777" w:rsidR="00E81A1A" w:rsidRPr="00E81A1A" w:rsidRDefault="00E81A1A" w:rsidP="00B43059">
            <w:pPr>
              <w:jc w:val="center"/>
              <w:rPr>
                <w:rFonts w:ascii="Times New Roman" w:hAnsi="Times New Roman"/>
                <w:sz w:val="18"/>
                <w:szCs w:val="18"/>
              </w:rPr>
            </w:pPr>
            <w:r w:rsidRPr="00E81A1A">
              <w:rPr>
                <w:rFonts w:ascii="Times New Roman" w:hAnsi="Times New Roman"/>
                <w:sz w:val="18"/>
                <w:szCs w:val="18"/>
              </w:rPr>
              <w:t>2.520</w:t>
            </w:r>
          </w:p>
        </w:tc>
      </w:tr>
    </w:tbl>
    <w:p w14:paraId="5715D8BD" w14:textId="77777777" w:rsidR="00E81A1A" w:rsidRPr="00E81A1A" w:rsidRDefault="00E81A1A" w:rsidP="00E81A1A">
      <w:pPr>
        <w:pStyle w:val="affd"/>
        <w:spacing w:before="120" w:after="120"/>
        <w:rPr>
          <w:rFonts w:ascii="Times New Roman"/>
          <w:color w:val="000000"/>
          <w:szCs w:val="21"/>
        </w:rPr>
      </w:pPr>
      <w:bookmarkStart w:id="84" w:name="_Toc236205274"/>
      <w:bookmarkStart w:id="85" w:name="_Hlk236204970"/>
      <w:r w:rsidRPr="00E81A1A">
        <w:rPr>
          <w:rFonts w:ascii="Times New Roman" w:hint="eastAsia"/>
          <w:color w:val="000000"/>
          <w:szCs w:val="21"/>
        </w:rPr>
        <w:t>模型评价指标</w:t>
      </w:r>
      <w:bookmarkEnd w:id="84"/>
    </w:p>
    <w:bookmarkEnd w:id="85"/>
    <w:p w14:paraId="7C289D87" w14:textId="77777777" w:rsidR="00E81A1A" w:rsidRPr="00E81A1A" w:rsidRDefault="00E81A1A" w:rsidP="00E81A1A">
      <w:pPr>
        <w:adjustRightInd/>
        <w:spacing w:line="360" w:lineRule="auto"/>
        <w:ind w:firstLineChars="200" w:firstLine="420"/>
        <w:rPr>
          <w:rFonts w:ascii="Times New Roman" w:hAnsi="Times New Roman"/>
          <w:color w:val="000000"/>
        </w:rPr>
      </w:pPr>
      <w:r w:rsidRPr="00E81A1A">
        <w:rPr>
          <w:rFonts w:ascii="Times New Roman" w:hAnsi="Times New Roman" w:hint="eastAsia"/>
          <w:color w:val="000000"/>
        </w:rPr>
        <w:t>红皮云杉生物量模型的评价指标见表</w:t>
      </w:r>
      <w:r w:rsidRPr="00E81A1A">
        <w:rPr>
          <w:rFonts w:ascii="Times New Roman" w:hAnsi="Times New Roman"/>
          <w:color w:val="000000"/>
        </w:rPr>
        <w:t>2</w:t>
      </w:r>
      <w:r w:rsidRPr="00E81A1A">
        <w:rPr>
          <w:rFonts w:ascii="Times New Roman" w:hAnsi="Times New Roman" w:hint="eastAsia"/>
          <w:color w:val="000000"/>
        </w:rPr>
        <w:t>。</w:t>
      </w:r>
    </w:p>
    <w:p w14:paraId="3D304033" w14:textId="77777777" w:rsidR="00E81A1A" w:rsidRPr="00E81A1A" w:rsidRDefault="00E81A1A" w:rsidP="00E81A1A">
      <w:pPr>
        <w:adjustRightInd/>
        <w:spacing w:line="360" w:lineRule="auto"/>
        <w:jc w:val="center"/>
        <w:rPr>
          <w:rFonts w:ascii="Times New Roman" w:hAnsi="Times New Roman"/>
          <w:color w:val="000000"/>
        </w:rPr>
      </w:pPr>
      <w:r w:rsidRPr="00E81A1A">
        <w:rPr>
          <w:rFonts w:ascii="Times New Roman" w:eastAsia="黑体" w:hAnsi="Times New Roman" w:hint="eastAsia"/>
        </w:rPr>
        <w:t>表</w:t>
      </w:r>
      <w:r w:rsidRPr="00E81A1A">
        <w:rPr>
          <w:rFonts w:ascii="Times New Roman" w:eastAsia="黑体" w:hAnsi="Times New Roman"/>
        </w:rPr>
        <w:t>2</w:t>
      </w:r>
      <w:r w:rsidRPr="00E81A1A">
        <w:rPr>
          <w:rFonts w:ascii="Times New Roman" w:eastAsia="黑体" w:hAnsi="Times New Roman"/>
        </w:rPr>
        <w:t>红皮</w:t>
      </w:r>
      <w:r w:rsidRPr="00E81A1A">
        <w:rPr>
          <w:rFonts w:ascii="Times New Roman" w:eastAsia="黑体" w:hAnsi="Times New Roman" w:hint="eastAsia"/>
        </w:rPr>
        <w:t>云杉立木生物量模型的评价指标</w:t>
      </w:r>
      <w:bookmarkStart w:id="86" w:name="_Toc499659557"/>
    </w:p>
    <w:tbl>
      <w:tblPr>
        <w:tblW w:w="3492" w:type="pct"/>
        <w:jc w:val="center"/>
        <w:tblBorders>
          <w:top w:val="single" w:sz="2" w:space="0" w:color="auto"/>
          <w:bottom w:val="single" w:sz="2" w:space="0" w:color="auto"/>
        </w:tblBorders>
        <w:tblLook w:val="04A0" w:firstRow="1" w:lastRow="0" w:firstColumn="1" w:lastColumn="0" w:noHBand="0" w:noVBand="1"/>
      </w:tblPr>
      <w:tblGrid>
        <w:gridCol w:w="955"/>
        <w:gridCol w:w="955"/>
        <w:gridCol w:w="955"/>
        <w:gridCol w:w="954"/>
        <w:gridCol w:w="954"/>
        <w:gridCol w:w="954"/>
        <w:gridCol w:w="957"/>
      </w:tblGrid>
      <w:tr w:rsidR="008863C0" w:rsidRPr="00E81A1A" w14:paraId="2CF04169" w14:textId="77777777" w:rsidTr="008863C0">
        <w:trPr>
          <w:trHeight w:hRule="exact" w:val="397"/>
          <w:jc w:val="center"/>
        </w:trPr>
        <w:tc>
          <w:tcPr>
            <w:tcW w:w="5000" w:type="pct"/>
            <w:gridSpan w:val="7"/>
            <w:tcBorders>
              <w:top w:val="single" w:sz="2" w:space="0" w:color="auto"/>
              <w:bottom w:val="single" w:sz="4" w:space="0" w:color="auto"/>
            </w:tcBorders>
            <w:vAlign w:val="center"/>
          </w:tcPr>
          <w:p w14:paraId="2D8A47C6" w14:textId="6DA4C73D"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hint="eastAsia"/>
                <w:kern w:val="0"/>
                <w:sz w:val="18"/>
                <w:szCs w:val="18"/>
              </w:rPr>
              <w:t>模型检验指标</w:t>
            </w:r>
          </w:p>
        </w:tc>
      </w:tr>
      <w:tr w:rsidR="008863C0" w:rsidRPr="00E81A1A" w14:paraId="019EFF6A" w14:textId="77777777" w:rsidTr="008863C0">
        <w:trPr>
          <w:trHeight w:hRule="exact" w:val="397"/>
          <w:jc w:val="center"/>
        </w:trPr>
        <w:tc>
          <w:tcPr>
            <w:tcW w:w="714" w:type="pct"/>
            <w:tcBorders>
              <w:top w:val="single" w:sz="2" w:space="0" w:color="auto"/>
              <w:bottom w:val="single" w:sz="4" w:space="0" w:color="auto"/>
            </w:tcBorders>
            <w:vAlign w:val="center"/>
          </w:tcPr>
          <w:p w14:paraId="57BD9CF6"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i/>
                <w:kern w:val="0"/>
                <w:sz w:val="18"/>
                <w:szCs w:val="18"/>
              </w:rPr>
              <w:t>R</w:t>
            </w:r>
            <w:r w:rsidRPr="00E81A1A">
              <w:rPr>
                <w:rFonts w:ascii="Times New Roman" w:hAnsi="Times New Roman"/>
                <w:kern w:val="0"/>
                <w:sz w:val="18"/>
                <w:szCs w:val="18"/>
                <w:vertAlign w:val="subscript"/>
              </w:rPr>
              <w:t>a</w:t>
            </w:r>
            <w:r w:rsidRPr="00E81A1A">
              <w:rPr>
                <w:rFonts w:ascii="Times New Roman" w:hAnsi="Times New Roman"/>
                <w:kern w:val="0"/>
                <w:sz w:val="18"/>
                <w:szCs w:val="18"/>
                <w:vertAlign w:val="superscript"/>
              </w:rPr>
              <w:t>2</w:t>
            </w:r>
          </w:p>
        </w:tc>
        <w:tc>
          <w:tcPr>
            <w:tcW w:w="714" w:type="pct"/>
            <w:tcBorders>
              <w:bottom w:val="single" w:sz="4" w:space="0" w:color="auto"/>
            </w:tcBorders>
            <w:vAlign w:val="center"/>
          </w:tcPr>
          <w:p w14:paraId="203B7DE2"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hint="eastAsia"/>
                <w:kern w:val="0"/>
                <w:sz w:val="18"/>
                <w:szCs w:val="18"/>
              </w:rPr>
              <w:t>R</w:t>
            </w:r>
            <w:r w:rsidRPr="00E81A1A">
              <w:rPr>
                <w:rFonts w:ascii="Times New Roman" w:hAnsi="Times New Roman"/>
                <w:kern w:val="0"/>
                <w:sz w:val="18"/>
                <w:szCs w:val="18"/>
              </w:rPr>
              <w:t>MSE</w:t>
            </w:r>
          </w:p>
        </w:tc>
        <w:tc>
          <w:tcPr>
            <w:tcW w:w="714" w:type="pct"/>
            <w:tcBorders>
              <w:bottom w:val="single" w:sz="4" w:space="0" w:color="auto"/>
            </w:tcBorders>
            <w:vAlign w:val="center"/>
          </w:tcPr>
          <w:p w14:paraId="25590BE3"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hint="eastAsia"/>
                <w:kern w:val="0"/>
                <w:sz w:val="18"/>
                <w:szCs w:val="18"/>
              </w:rPr>
              <w:t>M</w:t>
            </w:r>
            <w:r w:rsidRPr="00E81A1A">
              <w:rPr>
                <w:rFonts w:ascii="Times New Roman" w:hAnsi="Times New Roman"/>
                <w:kern w:val="0"/>
                <w:sz w:val="18"/>
                <w:szCs w:val="18"/>
              </w:rPr>
              <w:t>PE</w:t>
            </w:r>
          </w:p>
        </w:tc>
        <w:tc>
          <w:tcPr>
            <w:tcW w:w="714" w:type="pct"/>
            <w:tcBorders>
              <w:bottom w:val="single" w:sz="4" w:space="0" w:color="auto"/>
            </w:tcBorders>
            <w:vAlign w:val="center"/>
          </w:tcPr>
          <w:p w14:paraId="6429D390"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kern w:val="0"/>
                <w:sz w:val="18"/>
                <w:szCs w:val="18"/>
              </w:rPr>
              <w:t>MPE%</w:t>
            </w:r>
          </w:p>
        </w:tc>
        <w:tc>
          <w:tcPr>
            <w:tcW w:w="714" w:type="pct"/>
            <w:tcBorders>
              <w:bottom w:val="single" w:sz="4" w:space="0" w:color="auto"/>
            </w:tcBorders>
            <w:vAlign w:val="center"/>
          </w:tcPr>
          <w:p w14:paraId="33A61BD2"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kern w:val="0"/>
                <w:sz w:val="18"/>
                <w:szCs w:val="18"/>
              </w:rPr>
              <w:t>MAE</w:t>
            </w:r>
          </w:p>
        </w:tc>
        <w:tc>
          <w:tcPr>
            <w:tcW w:w="714" w:type="pct"/>
            <w:tcBorders>
              <w:bottom w:val="single" w:sz="4" w:space="0" w:color="auto"/>
            </w:tcBorders>
            <w:vAlign w:val="center"/>
          </w:tcPr>
          <w:p w14:paraId="06861F55"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kern w:val="0"/>
                <w:sz w:val="18"/>
                <w:szCs w:val="18"/>
              </w:rPr>
              <w:t>MAE%</w:t>
            </w:r>
          </w:p>
        </w:tc>
        <w:tc>
          <w:tcPr>
            <w:tcW w:w="714" w:type="pct"/>
            <w:tcBorders>
              <w:bottom w:val="single" w:sz="4" w:space="0" w:color="auto"/>
            </w:tcBorders>
            <w:vAlign w:val="center"/>
          </w:tcPr>
          <w:p w14:paraId="626CC3C3"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i/>
                <w:iCs/>
                <w:kern w:val="0"/>
                <w:sz w:val="18"/>
                <w:szCs w:val="18"/>
              </w:rPr>
              <w:t>P</w:t>
            </w:r>
            <w:r w:rsidRPr="00E81A1A">
              <w:rPr>
                <w:rFonts w:ascii="Times New Roman" w:hAnsi="Times New Roman"/>
                <w:kern w:val="0"/>
                <w:sz w:val="18"/>
                <w:szCs w:val="18"/>
              </w:rPr>
              <w:t>%</w:t>
            </w:r>
          </w:p>
        </w:tc>
      </w:tr>
      <w:tr w:rsidR="008863C0" w:rsidRPr="00E81A1A" w14:paraId="2291BF54" w14:textId="77777777" w:rsidTr="008863C0">
        <w:trPr>
          <w:trHeight w:hRule="exact" w:val="397"/>
          <w:jc w:val="center"/>
        </w:trPr>
        <w:tc>
          <w:tcPr>
            <w:tcW w:w="714" w:type="pct"/>
            <w:tcBorders>
              <w:top w:val="single" w:sz="4" w:space="0" w:color="auto"/>
              <w:bottom w:val="single" w:sz="2" w:space="0" w:color="auto"/>
            </w:tcBorders>
            <w:vAlign w:val="center"/>
          </w:tcPr>
          <w:p w14:paraId="72EFC7B1"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hint="eastAsia"/>
                <w:kern w:val="0"/>
                <w:sz w:val="18"/>
                <w:szCs w:val="18"/>
              </w:rPr>
              <w:t>0</w:t>
            </w:r>
            <w:r w:rsidRPr="00E81A1A">
              <w:rPr>
                <w:rFonts w:ascii="Times New Roman" w:hAnsi="Times New Roman"/>
                <w:kern w:val="0"/>
                <w:sz w:val="18"/>
                <w:szCs w:val="18"/>
              </w:rPr>
              <w:t>.987</w:t>
            </w:r>
          </w:p>
        </w:tc>
        <w:tc>
          <w:tcPr>
            <w:tcW w:w="714" w:type="pct"/>
            <w:tcBorders>
              <w:top w:val="single" w:sz="4" w:space="0" w:color="auto"/>
              <w:bottom w:val="single" w:sz="2" w:space="0" w:color="auto"/>
            </w:tcBorders>
            <w:vAlign w:val="center"/>
          </w:tcPr>
          <w:p w14:paraId="73CCD493"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kern w:val="0"/>
                <w:sz w:val="18"/>
                <w:szCs w:val="18"/>
              </w:rPr>
              <w:t>16.245</w:t>
            </w:r>
          </w:p>
        </w:tc>
        <w:tc>
          <w:tcPr>
            <w:tcW w:w="714" w:type="pct"/>
            <w:tcBorders>
              <w:top w:val="single" w:sz="4" w:space="0" w:color="auto"/>
              <w:bottom w:val="single" w:sz="2" w:space="0" w:color="auto"/>
            </w:tcBorders>
            <w:vAlign w:val="center"/>
          </w:tcPr>
          <w:p w14:paraId="1403EE3C"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kern w:val="0"/>
                <w:sz w:val="18"/>
                <w:szCs w:val="18"/>
              </w:rPr>
              <w:t>2.505</w:t>
            </w:r>
          </w:p>
        </w:tc>
        <w:tc>
          <w:tcPr>
            <w:tcW w:w="714" w:type="pct"/>
            <w:tcBorders>
              <w:top w:val="single" w:sz="4" w:space="0" w:color="auto"/>
              <w:bottom w:val="single" w:sz="2" w:space="0" w:color="auto"/>
            </w:tcBorders>
            <w:vAlign w:val="center"/>
          </w:tcPr>
          <w:p w14:paraId="75D73DC0"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kern w:val="0"/>
                <w:sz w:val="18"/>
                <w:szCs w:val="18"/>
              </w:rPr>
              <w:t>1.939</w:t>
            </w:r>
          </w:p>
        </w:tc>
        <w:tc>
          <w:tcPr>
            <w:tcW w:w="714" w:type="pct"/>
            <w:tcBorders>
              <w:top w:val="single" w:sz="4" w:space="0" w:color="auto"/>
              <w:bottom w:val="single" w:sz="2" w:space="0" w:color="auto"/>
            </w:tcBorders>
            <w:vAlign w:val="center"/>
          </w:tcPr>
          <w:p w14:paraId="5D68D34D"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kern w:val="0"/>
                <w:sz w:val="18"/>
                <w:szCs w:val="18"/>
              </w:rPr>
              <w:t>13.044</w:t>
            </w:r>
          </w:p>
        </w:tc>
        <w:tc>
          <w:tcPr>
            <w:tcW w:w="714" w:type="pct"/>
            <w:tcBorders>
              <w:top w:val="single" w:sz="4" w:space="0" w:color="auto"/>
              <w:bottom w:val="single" w:sz="2" w:space="0" w:color="auto"/>
            </w:tcBorders>
            <w:vAlign w:val="center"/>
          </w:tcPr>
          <w:p w14:paraId="197F2830"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kern w:val="0"/>
                <w:sz w:val="18"/>
                <w:szCs w:val="18"/>
              </w:rPr>
              <w:t>20.117</w:t>
            </w:r>
          </w:p>
        </w:tc>
        <w:tc>
          <w:tcPr>
            <w:tcW w:w="714" w:type="pct"/>
            <w:tcBorders>
              <w:top w:val="single" w:sz="4" w:space="0" w:color="auto"/>
              <w:bottom w:val="single" w:sz="2" w:space="0" w:color="auto"/>
            </w:tcBorders>
            <w:vAlign w:val="center"/>
          </w:tcPr>
          <w:p w14:paraId="3E356C8A" w14:textId="77777777" w:rsidR="008863C0" w:rsidRPr="00E81A1A" w:rsidRDefault="008863C0" w:rsidP="00E81A1A">
            <w:pPr>
              <w:adjustRightInd/>
              <w:spacing w:line="240" w:lineRule="auto"/>
              <w:jc w:val="center"/>
              <w:rPr>
                <w:rFonts w:ascii="Times New Roman" w:hAnsi="Times New Roman"/>
                <w:kern w:val="0"/>
                <w:sz w:val="18"/>
                <w:szCs w:val="18"/>
              </w:rPr>
            </w:pPr>
            <w:r w:rsidRPr="00E81A1A">
              <w:rPr>
                <w:rFonts w:ascii="Times New Roman" w:hAnsi="Times New Roman" w:hint="eastAsia"/>
                <w:kern w:val="0"/>
                <w:sz w:val="18"/>
                <w:szCs w:val="18"/>
              </w:rPr>
              <w:t>9</w:t>
            </w:r>
            <w:r w:rsidRPr="00E81A1A">
              <w:rPr>
                <w:rFonts w:ascii="Times New Roman" w:hAnsi="Times New Roman"/>
                <w:kern w:val="0"/>
                <w:sz w:val="18"/>
                <w:szCs w:val="18"/>
              </w:rPr>
              <w:t>8.212</w:t>
            </w:r>
          </w:p>
        </w:tc>
      </w:tr>
    </w:tbl>
    <w:p w14:paraId="76AF9B27" w14:textId="6B3BF0FC" w:rsidR="00E81A1A" w:rsidRPr="00E81A1A" w:rsidRDefault="00E81A1A" w:rsidP="00E81A1A">
      <w:pPr>
        <w:pStyle w:val="affd"/>
        <w:spacing w:before="120" w:after="120"/>
        <w:rPr>
          <w:rFonts w:ascii="Times New Roman"/>
          <w:color w:val="000000"/>
          <w:szCs w:val="21"/>
        </w:rPr>
      </w:pPr>
      <w:bookmarkStart w:id="87" w:name="_Toc236205275"/>
      <w:r w:rsidRPr="00E81A1A">
        <w:rPr>
          <w:rFonts w:ascii="Times New Roman" w:hint="eastAsia"/>
          <w:color w:val="000000"/>
          <w:szCs w:val="21"/>
        </w:rPr>
        <w:t>立木含碳系数</w:t>
      </w:r>
      <w:bookmarkEnd w:id="86"/>
      <w:bookmarkEnd w:id="87"/>
    </w:p>
    <w:p w14:paraId="49E02AE4" w14:textId="77777777" w:rsidR="00E81A1A" w:rsidRPr="00E81A1A" w:rsidRDefault="00E81A1A" w:rsidP="00E81A1A">
      <w:pPr>
        <w:adjustRightInd/>
        <w:spacing w:line="240" w:lineRule="auto"/>
        <w:ind w:firstLineChars="200" w:firstLine="420"/>
        <w:rPr>
          <w:rFonts w:ascii="Times New Roman" w:hAnsi="Times New Roman"/>
          <w:color w:val="000000"/>
        </w:rPr>
      </w:pPr>
      <w:r w:rsidRPr="00E81A1A">
        <w:rPr>
          <w:rFonts w:ascii="Times New Roman" w:hAnsi="Times New Roman" w:hint="eastAsia"/>
          <w:color w:val="000000"/>
        </w:rPr>
        <w:t>采用碳氮分析仪测定</w:t>
      </w:r>
      <w:bookmarkStart w:id="88" w:name="OLE_LINK36"/>
      <w:bookmarkStart w:id="89" w:name="OLE_LINK37"/>
      <w:r w:rsidRPr="00E81A1A">
        <w:rPr>
          <w:rFonts w:ascii="Times New Roman" w:hAnsi="Times New Roman" w:hint="eastAsia"/>
          <w:color w:val="000000"/>
        </w:rPr>
        <w:t>红皮</w:t>
      </w:r>
      <w:bookmarkEnd w:id="88"/>
      <w:bookmarkEnd w:id="89"/>
      <w:r w:rsidRPr="00E81A1A">
        <w:rPr>
          <w:rFonts w:ascii="Times New Roman" w:hAnsi="Times New Roman" w:hint="eastAsia"/>
          <w:color w:val="000000"/>
        </w:rPr>
        <w:t>云杉各器官含碳系数见表</w:t>
      </w:r>
      <w:r w:rsidRPr="00E81A1A">
        <w:rPr>
          <w:rFonts w:ascii="Times New Roman" w:hAnsi="Times New Roman" w:hint="eastAsia"/>
          <w:color w:val="000000"/>
        </w:rPr>
        <w:t>3</w:t>
      </w:r>
      <w:r w:rsidRPr="00E81A1A">
        <w:rPr>
          <w:rFonts w:ascii="Times New Roman" w:hAnsi="Times New Roman" w:hint="eastAsia"/>
          <w:color w:val="000000"/>
        </w:rPr>
        <w:t>。</w:t>
      </w:r>
    </w:p>
    <w:p w14:paraId="37DA5342" w14:textId="77777777" w:rsidR="00E81A1A" w:rsidRPr="00E81A1A" w:rsidRDefault="00E81A1A" w:rsidP="00E81A1A">
      <w:pPr>
        <w:adjustRightInd/>
        <w:spacing w:line="360" w:lineRule="auto"/>
        <w:jc w:val="center"/>
        <w:rPr>
          <w:rFonts w:ascii="Times New Roman" w:eastAsia="黑体" w:hAnsi="Times New Roman"/>
        </w:rPr>
      </w:pPr>
      <w:r w:rsidRPr="00E81A1A">
        <w:rPr>
          <w:rFonts w:ascii="Times New Roman" w:eastAsia="黑体" w:hAnsi="Times New Roman" w:hint="eastAsia"/>
        </w:rPr>
        <w:t>表</w:t>
      </w:r>
      <w:r w:rsidRPr="00E81A1A">
        <w:rPr>
          <w:rFonts w:ascii="Times New Roman" w:eastAsia="黑体" w:hAnsi="Times New Roman"/>
        </w:rPr>
        <w:t xml:space="preserve">3 </w:t>
      </w:r>
      <w:r w:rsidRPr="00E81A1A">
        <w:rPr>
          <w:rFonts w:ascii="Times New Roman" w:eastAsia="黑体" w:hAnsi="Times New Roman" w:hint="eastAsia"/>
        </w:rPr>
        <w:t>红皮云杉各器官含碳系数</w:t>
      </w:r>
    </w:p>
    <w:tbl>
      <w:tblPr>
        <w:tblW w:w="0" w:type="auto"/>
        <w:jc w:val="center"/>
        <w:tblBorders>
          <w:top w:val="single" w:sz="12" w:space="0" w:color="auto"/>
          <w:bottom w:val="single" w:sz="12" w:space="0" w:color="auto"/>
        </w:tblBorders>
        <w:tblLook w:val="01E0" w:firstRow="1" w:lastRow="1" w:firstColumn="1" w:lastColumn="1" w:noHBand="0" w:noVBand="0"/>
      </w:tblPr>
      <w:tblGrid>
        <w:gridCol w:w="1428"/>
        <w:gridCol w:w="1704"/>
        <w:gridCol w:w="1704"/>
        <w:gridCol w:w="1705"/>
      </w:tblGrid>
      <w:tr w:rsidR="00E81A1A" w:rsidRPr="00E81A1A" w14:paraId="54AADD98" w14:textId="77777777" w:rsidTr="00E81A1A">
        <w:trPr>
          <w:trHeight w:val="397"/>
          <w:jc w:val="center"/>
        </w:trPr>
        <w:tc>
          <w:tcPr>
            <w:tcW w:w="1428" w:type="dxa"/>
            <w:tcBorders>
              <w:top w:val="single" w:sz="8" w:space="0" w:color="auto"/>
              <w:bottom w:val="single" w:sz="8" w:space="0" w:color="auto"/>
            </w:tcBorders>
            <w:vAlign w:val="center"/>
          </w:tcPr>
          <w:p w14:paraId="4DB8CA11" w14:textId="77777777" w:rsidR="00E81A1A" w:rsidRPr="00E81A1A" w:rsidRDefault="00E81A1A" w:rsidP="00E81A1A">
            <w:pPr>
              <w:adjustRightInd/>
              <w:spacing w:line="240" w:lineRule="auto"/>
              <w:jc w:val="center"/>
              <w:rPr>
                <w:rFonts w:ascii="宋体" w:hAnsi="宋体" w:hint="eastAsia"/>
                <w:sz w:val="18"/>
                <w:szCs w:val="18"/>
              </w:rPr>
            </w:pPr>
            <w:r w:rsidRPr="00E81A1A">
              <w:rPr>
                <w:rFonts w:ascii="宋体" w:hAnsi="宋体" w:hint="eastAsia"/>
                <w:sz w:val="18"/>
                <w:szCs w:val="18"/>
              </w:rPr>
              <w:t>树干</w:t>
            </w:r>
          </w:p>
        </w:tc>
        <w:tc>
          <w:tcPr>
            <w:tcW w:w="1704" w:type="dxa"/>
            <w:tcBorders>
              <w:top w:val="single" w:sz="8" w:space="0" w:color="auto"/>
              <w:bottom w:val="single" w:sz="8" w:space="0" w:color="auto"/>
            </w:tcBorders>
            <w:vAlign w:val="center"/>
          </w:tcPr>
          <w:p w14:paraId="6FC29758" w14:textId="348B2B73" w:rsidR="00E81A1A" w:rsidRPr="00E81A1A" w:rsidRDefault="00E81A1A" w:rsidP="00E81A1A">
            <w:pPr>
              <w:adjustRightInd/>
              <w:spacing w:line="240" w:lineRule="auto"/>
              <w:jc w:val="center"/>
              <w:rPr>
                <w:rFonts w:ascii="宋体" w:hAnsi="宋体" w:hint="eastAsia"/>
                <w:sz w:val="18"/>
                <w:szCs w:val="18"/>
              </w:rPr>
            </w:pPr>
            <w:r w:rsidRPr="00E81A1A">
              <w:rPr>
                <w:rFonts w:ascii="宋体" w:hAnsi="宋体" w:hint="eastAsia"/>
                <w:sz w:val="18"/>
                <w:szCs w:val="18"/>
              </w:rPr>
              <w:t>树枝</w:t>
            </w:r>
          </w:p>
        </w:tc>
        <w:tc>
          <w:tcPr>
            <w:tcW w:w="1704" w:type="dxa"/>
            <w:tcBorders>
              <w:top w:val="single" w:sz="8" w:space="0" w:color="auto"/>
              <w:bottom w:val="single" w:sz="8" w:space="0" w:color="auto"/>
            </w:tcBorders>
            <w:vAlign w:val="center"/>
          </w:tcPr>
          <w:p w14:paraId="452CC5C4" w14:textId="411F7B1B" w:rsidR="00E81A1A" w:rsidRPr="00E81A1A" w:rsidRDefault="00E81A1A" w:rsidP="00E81A1A">
            <w:pPr>
              <w:adjustRightInd/>
              <w:spacing w:line="240" w:lineRule="auto"/>
              <w:jc w:val="center"/>
              <w:rPr>
                <w:rFonts w:ascii="宋体" w:hAnsi="宋体" w:hint="eastAsia"/>
                <w:sz w:val="18"/>
                <w:szCs w:val="18"/>
              </w:rPr>
            </w:pPr>
            <w:r w:rsidRPr="00E81A1A">
              <w:rPr>
                <w:rFonts w:ascii="宋体" w:hAnsi="宋体" w:hint="eastAsia"/>
                <w:sz w:val="18"/>
                <w:szCs w:val="18"/>
              </w:rPr>
              <w:t>树叶</w:t>
            </w:r>
          </w:p>
        </w:tc>
        <w:tc>
          <w:tcPr>
            <w:tcW w:w="1705" w:type="dxa"/>
            <w:tcBorders>
              <w:top w:val="single" w:sz="8" w:space="0" w:color="auto"/>
              <w:bottom w:val="single" w:sz="8" w:space="0" w:color="auto"/>
            </w:tcBorders>
            <w:vAlign w:val="center"/>
          </w:tcPr>
          <w:p w14:paraId="1864234C" w14:textId="77777777" w:rsidR="00E81A1A" w:rsidRPr="00E81A1A" w:rsidRDefault="00E81A1A" w:rsidP="00E81A1A">
            <w:pPr>
              <w:adjustRightInd/>
              <w:spacing w:line="240" w:lineRule="auto"/>
              <w:jc w:val="center"/>
              <w:rPr>
                <w:rFonts w:ascii="宋体" w:hAnsi="宋体" w:hint="eastAsia"/>
                <w:sz w:val="18"/>
                <w:szCs w:val="18"/>
              </w:rPr>
            </w:pPr>
            <w:r w:rsidRPr="00E81A1A">
              <w:rPr>
                <w:rFonts w:ascii="宋体" w:hAnsi="宋体" w:hint="eastAsia"/>
                <w:sz w:val="18"/>
                <w:szCs w:val="18"/>
              </w:rPr>
              <w:t>树根</w:t>
            </w:r>
          </w:p>
        </w:tc>
      </w:tr>
      <w:tr w:rsidR="00E81A1A" w:rsidRPr="00E81A1A" w14:paraId="62790127" w14:textId="77777777" w:rsidTr="00E81A1A">
        <w:trPr>
          <w:trHeight w:val="397"/>
          <w:jc w:val="center"/>
        </w:trPr>
        <w:tc>
          <w:tcPr>
            <w:tcW w:w="1428" w:type="dxa"/>
            <w:tcBorders>
              <w:top w:val="single" w:sz="8" w:space="0" w:color="auto"/>
              <w:bottom w:val="single" w:sz="8" w:space="0" w:color="auto"/>
            </w:tcBorders>
            <w:vAlign w:val="center"/>
          </w:tcPr>
          <w:p w14:paraId="3A03F8E5" w14:textId="1AB4F5E1" w:rsidR="00E81A1A" w:rsidRPr="00E81A1A" w:rsidRDefault="00E81A1A" w:rsidP="00E81A1A">
            <w:pPr>
              <w:adjustRightInd/>
              <w:spacing w:line="240" w:lineRule="auto"/>
              <w:jc w:val="center"/>
              <w:rPr>
                <w:rFonts w:ascii="宋体" w:hAnsi="宋体" w:hint="eastAsia"/>
                <w:sz w:val="18"/>
                <w:szCs w:val="18"/>
              </w:rPr>
            </w:pPr>
            <w:r w:rsidRPr="00E81A1A">
              <w:rPr>
                <w:rFonts w:ascii="宋体" w:hAnsi="宋体" w:hint="eastAsia"/>
                <w:sz w:val="18"/>
                <w:szCs w:val="18"/>
              </w:rPr>
              <w:t>0.4700</w:t>
            </w:r>
          </w:p>
        </w:tc>
        <w:tc>
          <w:tcPr>
            <w:tcW w:w="1704" w:type="dxa"/>
            <w:tcBorders>
              <w:top w:val="single" w:sz="8" w:space="0" w:color="auto"/>
              <w:bottom w:val="single" w:sz="8" w:space="0" w:color="auto"/>
            </w:tcBorders>
            <w:vAlign w:val="center"/>
          </w:tcPr>
          <w:p w14:paraId="651AB56C" w14:textId="2675B8A8" w:rsidR="00E81A1A" w:rsidRPr="00E81A1A" w:rsidRDefault="00E81A1A" w:rsidP="00E81A1A">
            <w:pPr>
              <w:adjustRightInd/>
              <w:spacing w:line="240" w:lineRule="auto"/>
              <w:jc w:val="center"/>
              <w:rPr>
                <w:rFonts w:ascii="宋体" w:hAnsi="宋体" w:hint="eastAsia"/>
                <w:sz w:val="18"/>
                <w:szCs w:val="18"/>
              </w:rPr>
            </w:pPr>
            <w:r w:rsidRPr="00E81A1A">
              <w:rPr>
                <w:rFonts w:ascii="宋体" w:hAnsi="宋体" w:hint="eastAsia"/>
                <w:sz w:val="18"/>
                <w:szCs w:val="18"/>
              </w:rPr>
              <w:t>0.4821</w:t>
            </w:r>
          </w:p>
        </w:tc>
        <w:tc>
          <w:tcPr>
            <w:tcW w:w="1704" w:type="dxa"/>
            <w:tcBorders>
              <w:top w:val="single" w:sz="8" w:space="0" w:color="auto"/>
              <w:bottom w:val="single" w:sz="8" w:space="0" w:color="auto"/>
            </w:tcBorders>
            <w:vAlign w:val="center"/>
          </w:tcPr>
          <w:p w14:paraId="45703984" w14:textId="79AB0B97" w:rsidR="00E81A1A" w:rsidRPr="00E81A1A" w:rsidRDefault="00E81A1A" w:rsidP="00E81A1A">
            <w:pPr>
              <w:adjustRightInd/>
              <w:spacing w:line="240" w:lineRule="auto"/>
              <w:jc w:val="center"/>
              <w:rPr>
                <w:rFonts w:ascii="宋体" w:hAnsi="宋体" w:hint="eastAsia"/>
                <w:sz w:val="18"/>
                <w:szCs w:val="18"/>
              </w:rPr>
            </w:pPr>
            <w:r w:rsidRPr="00E81A1A">
              <w:rPr>
                <w:rFonts w:ascii="宋体" w:hAnsi="宋体"/>
                <w:sz w:val="18"/>
                <w:szCs w:val="18"/>
              </w:rPr>
              <w:t>0.4</w:t>
            </w:r>
            <w:r w:rsidRPr="00E81A1A">
              <w:rPr>
                <w:rFonts w:ascii="宋体" w:hAnsi="宋体" w:hint="eastAsia"/>
                <w:sz w:val="18"/>
                <w:szCs w:val="18"/>
              </w:rPr>
              <w:t>815</w:t>
            </w:r>
          </w:p>
        </w:tc>
        <w:tc>
          <w:tcPr>
            <w:tcW w:w="1705" w:type="dxa"/>
            <w:tcBorders>
              <w:top w:val="single" w:sz="8" w:space="0" w:color="auto"/>
              <w:bottom w:val="single" w:sz="8" w:space="0" w:color="auto"/>
            </w:tcBorders>
            <w:vAlign w:val="center"/>
          </w:tcPr>
          <w:p w14:paraId="327F8E0B" w14:textId="2D297849" w:rsidR="00E81A1A" w:rsidRPr="00E81A1A" w:rsidRDefault="00E81A1A" w:rsidP="00E81A1A">
            <w:pPr>
              <w:adjustRightInd/>
              <w:spacing w:line="240" w:lineRule="auto"/>
              <w:jc w:val="center"/>
              <w:rPr>
                <w:rFonts w:ascii="宋体" w:hAnsi="宋体" w:hint="eastAsia"/>
                <w:sz w:val="18"/>
                <w:szCs w:val="18"/>
              </w:rPr>
            </w:pPr>
            <w:r w:rsidRPr="00E81A1A">
              <w:rPr>
                <w:rFonts w:ascii="宋体" w:hAnsi="宋体"/>
                <w:sz w:val="18"/>
                <w:szCs w:val="18"/>
              </w:rPr>
              <w:t>0.4</w:t>
            </w:r>
            <w:r w:rsidRPr="00E81A1A">
              <w:rPr>
                <w:rFonts w:ascii="宋体" w:hAnsi="宋体" w:hint="eastAsia"/>
                <w:sz w:val="18"/>
                <w:szCs w:val="18"/>
              </w:rPr>
              <w:t>724</w:t>
            </w:r>
          </w:p>
        </w:tc>
      </w:tr>
    </w:tbl>
    <w:p w14:paraId="572E281B" w14:textId="571E5230" w:rsidR="00E81A1A" w:rsidRPr="00E81A1A" w:rsidRDefault="00E81A1A" w:rsidP="00E81A1A">
      <w:pPr>
        <w:pStyle w:val="affd"/>
        <w:spacing w:before="120" w:after="120"/>
        <w:rPr>
          <w:rFonts w:ascii="Times New Roman"/>
          <w:color w:val="000000"/>
          <w:szCs w:val="21"/>
        </w:rPr>
      </w:pPr>
      <w:bookmarkStart w:id="90" w:name="_Toc236205276"/>
      <w:bookmarkStart w:id="91" w:name="_Hlk236205050"/>
      <w:r w:rsidRPr="00E81A1A">
        <w:rPr>
          <w:rFonts w:ascii="Times New Roman" w:hint="eastAsia"/>
          <w:color w:val="000000"/>
          <w:szCs w:val="21"/>
        </w:rPr>
        <w:t>立木含碳量计算</w:t>
      </w:r>
      <w:bookmarkEnd w:id="90"/>
    </w:p>
    <w:bookmarkEnd w:id="91"/>
    <w:p w14:paraId="20C58614" w14:textId="78CD78B1" w:rsidR="00E81A1A" w:rsidRPr="00E81A1A" w:rsidRDefault="00E81A1A" w:rsidP="00E81A1A">
      <w:pPr>
        <w:adjustRightInd/>
        <w:spacing w:line="240" w:lineRule="auto"/>
        <w:ind w:firstLineChars="200" w:firstLine="420"/>
        <w:rPr>
          <w:rFonts w:ascii="Times New Roman" w:hAnsi="Times New Roman"/>
          <w:color w:val="000000"/>
        </w:rPr>
      </w:pPr>
      <w:r w:rsidRPr="00E81A1A">
        <w:rPr>
          <w:rFonts w:ascii="Times New Roman" w:hAnsi="Times New Roman"/>
          <w:color w:val="000000"/>
        </w:rPr>
        <w:t>红皮云杉立木含碳量计算方法见</w:t>
      </w:r>
      <w:r w:rsidR="008863C0" w:rsidRPr="002D109E">
        <w:rPr>
          <w:rFonts w:ascii="Times New Roman" w:hAnsi="Times New Roman"/>
          <w:color w:val="000000"/>
        </w:rPr>
        <w:t>公</w:t>
      </w:r>
      <w:r w:rsidRPr="00E81A1A">
        <w:rPr>
          <w:rFonts w:ascii="Times New Roman" w:hAnsi="Times New Roman"/>
          <w:color w:val="000000"/>
        </w:rPr>
        <w:t>式</w:t>
      </w:r>
      <w:r w:rsidR="008863C0" w:rsidRPr="002D109E">
        <w:rPr>
          <w:rFonts w:ascii="Times New Roman" w:hAnsi="Times New Roman"/>
          <w:color w:val="000000"/>
        </w:rPr>
        <w:t>9</w:t>
      </w:r>
      <w:r w:rsidRPr="00E81A1A">
        <w:rPr>
          <w:rFonts w:ascii="Times New Roman" w:hAnsi="Times New Roman"/>
          <w:color w:val="000000"/>
        </w:rPr>
        <w:t>。</w:t>
      </w:r>
    </w:p>
    <w:p w14:paraId="54B560D1" w14:textId="3017611B" w:rsidR="00E81A1A" w:rsidRPr="00E81A1A" w:rsidRDefault="00E81A1A" w:rsidP="00E81A1A">
      <w:pPr>
        <w:adjustRightInd/>
        <w:spacing w:line="240" w:lineRule="auto"/>
        <w:jc w:val="right"/>
        <w:rPr>
          <w:rFonts w:ascii="Times New Roman" w:hAnsi="Times New Roman"/>
          <w:szCs w:val="24"/>
        </w:rPr>
      </w:pPr>
      <w:r w:rsidRPr="00E81A1A">
        <w:rPr>
          <w:rFonts w:ascii="Cambria Math" w:hAnsi="Cambria Math" w:cs="Cambria Math"/>
          <w:i/>
          <w:iCs/>
        </w:rPr>
        <w:t>𝐶</w:t>
      </w:r>
      <w:r w:rsidRPr="00E81A1A">
        <w:rPr>
          <w:rFonts w:ascii="Times New Roman" w:hAnsi="Times New Roman"/>
          <w:i/>
          <w:iCs/>
          <w:vertAlign w:val="subscript"/>
        </w:rPr>
        <w:t>t</w:t>
      </w:r>
      <w:r w:rsidRPr="00E81A1A">
        <w:rPr>
          <w:rFonts w:ascii="Times New Roman" w:hAnsi="Times New Roman"/>
          <w:i/>
          <w:iCs/>
        </w:rPr>
        <w:t>= W</w:t>
      </w:r>
      <w:r w:rsidR="008863C0" w:rsidRPr="002D109E">
        <w:rPr>
          <w:rFonts w:ascii="Times New Roman" w:hAnsi="Times New Roman"/>
          <w:i/>
          <w:iCs/>
          <w:vertAlign w:val="subscript"/>
        </w:rPr>
        <w:t>s</w:t>
      </w:r>
      <w:r w:rsidRPr="00E81A1A">
        <w:rPr>
          <w:rFonts w:ascii="Times New Roman" w:hAnsi="Times New Roman"/>
          <w:i/>
          <w:iCs/>
        </w:rPr>
        <w:t>×</w:t>
      </w:r>
      <w:r w:rsidRPr="00E81A1A">
        <w:rPr>
          <w:rFonts w:ascii="Cambria Math" w:hAnsi="Cambria Math" w:cs="Cambria Math"/>
          <w:i/>
          <w:iCs/>
        </w:rPr>
        <w:t>𝐶𝐹</w:t>
      </w:r>
      <w:r w:rsidR="008863C0" w:rsidRPr="002D109E">
        <w:rPr>
          <w:rFonts w:ascii="Times New Roman" w:hAnsi="Times New Roman"/>
          <w:i/>
          <w:iCs/>
          <w:vertAlign w:val="subscript"/>
        </w:rPr>
        <w:t>s</w:t>
      </w:r>
      <w:r w:rsidRPr="00E81A1A">
        <w:rPr>
          <w:rFonts w:ascii="Times New Roman" w:hAnsi="Times New Roman"/>
          <w:i/>
          <w:iCs/>
          <w:sz w:val="15"/>
          <w:szCs w:val="15"/>
        </w:rPr>
        <w:t>+</w:t>
      </w:r>
      <w:r w:rsidRPr="00E81A1A">
        <w:rPr>
          <w:rFonts w:ascii="Times New Roman" w:hAnsi="Times New Roman"/>
          <w:i/>
          <w:iCs/>
        </w:rPr>
        <w:t xml:space="preserve"> W</w:t>
      </w:r>
      <w:r w:rsidR="008863C0" w:rsidRPr="002D109E">
        <w:rPr>
          <w:rFonts w:ascii="Times New Roman" w:hAnsi="Times New Roman"/>
          <w:i/>
          <w:iCs/>
          <w:sz w:val="15"/>
          <w:szCs w:val="15"/>
          <w:vertAlign w:val="subscript"/>
        </w:rPr>
        <w:t>b</w:t>
      </w:r>
      <w:r w:rsidRPr="00E81A1A">
        <w:rPr>
          <w:rFonts w:ascii="Times New Roman" w:hAnsi="Times New Roman"/>
          <w:i/>
          <w:iCs/>
        </w:rPr>
        <w:t>×</w:t>
      </w:r>
      <w:r w:rsidRPr="00E81A1A">
        <w:rPr>
          <w:rFonts w:ascii="Cambria Math" w:hAnsi="Cambria Math" w:cs="Cambria Math"/>
          <w:i/>
          <w:iCs/>
        </w:rPr>
        <w:t>𝐶𝐹</w:t>
      </w:r>
      <w:r w:rsidR="008863C0" w:rsidRPr="002D109E">
        <w:rPr>
          <w:rFonts w:ascii="Times New Roman" w:hAnsi="Times New Roman"/>
          <w:i/>
          <w:iCs/>
          <w:sz w:val="15"/>
          <w:szCs w:val="15"/>
          <w:vertAlign w:val="subscript"/>
        </w:rPr>
        <w:t>b</w:t>
      </w:r>
      <w:r w:rsidRPr="00E81A1A">
        <w:rPr>
          <w:rFonts w:ascii="Times New Roman" w:hAnsi="Times New Roman"/>
          <w:i/>
          <w:iCs/>
          <w:sz w:val="15"/>
          <w:szCs w:val="15"/>
        </w:rPr>
        <w:t>+</w:t>
      </w:r>
      <w:r w:rsidRPr="00E81A1A">
        <w:rPr>
          <w:rFonts w:ascii="Times New Roman" w:hAnsi="Times New Roman"/>
          <w:i/>
          <w:iCs/>
        </w:rPr>
        <w:t xml:space="preserve"> W</w:t>
      </w:r>
      <w:r w:rsidR="008863C0" w:rsidRPr="002D109E">
        <w:rPr>
          <w:rFonts w:ascii="Times New Roman" w:hAnsi="Times New Roman"/>
          <w:i/>
          <w:iCs/>
          <w:sz w:val="15"/>
          <w:szCs w:val="15"/>
          <w:vertAlign w:val="subscript"/>
        </w:rPr>
        <w:t>l</w:t>
      </w:r>
      <w:r w:rsidRPr="00E81A1A">
        <w:rPr>
          <w:rFonts w:ascii="Times New Roman" w:hAnsi="Times New Roman"/>
          <w:i/>
          <w:iCs/>
        </w:rPr>
        <w:t>×</w:t>
      </w:r>
      <w:r w:rsidRPr="00E81A1A">
        <w:rPr>
          <w:rFonts w:ascii="Cambria Math" w:hAnsi="Cambria Math" w:cs="Cambria Math"/>
          <w:i/>
          <w:iCs/>
        </w:rPr>
        <w:t>𝐶𝐹</w:t>
      </w:r>
      <w:r w:rsidR="008863C0" w:rsidRPr="002D109E">
        <w:rPr>
          <w:rFonts w:ascii="Times New Roman" w:hAnsi="Times New Roman"/>
          <w:i/>
          <w:iCs/>
          <w:sz w:val="15"/>
          <w:szCs w:val="15"/>
          <w:vertAlign w:val="subscript"/>
        </w:rPr>
        <w:t>l</w:t>
      </w:r>
      <w:r w:rsidRPr="00E81A1A">
        <w:rPr>
          <w:rFonts w:ascii="Times New Roman" w:hAnsi="Times New Roman"/>
          <w:i/>
          <w:iCs/>
          <w:sz w:val="15"/>
          <w:szCs w:val="15"/>
        </w:rPr>
        <w:t>+</w:t>
      </w:r>
      <w:r w:rsidRPr="00E81A1A">
        <w:rPr>
          <w:rFonts w:ascii="Times New Roman" w:hAnsi="Times New Roman"/>
          <w:i/>
          <w:iCs/>
        </w:rPr>
        <w:t xml:space="preserve"> W</w:t>
      </w:r>
      <w:r w:rsidR="008863C0" w:rsidRPr="002D109E">
        <w:rPr>
          <w:rFonts w:ascii="Times New Roman" w:hAnsi="Times New Roman"/>
          <w:i/>
          <w:iCs/>
          <w:vertAlign w:val="subscript"/>
        </w:rPr>
        <w:t>r</w:t>
      </w:r>
      <w:r w:rsidRPr="00E81A1A">
        <w:rPr>
          <w:rFonts w:ascii="Times New Roman" w:hAnsi="Times New Roman"/>
          <w:i/>
          <w:iCs/>
        </w:rPr>
        <w:t>×</w:t>
      </w:r>
      <w:r w:rsidRPr="00E81A1A">
        <w:rPr>
          <w:rFonts w:ascii="Cambria Math" w:hAnsi="Cambria Math" w:cs="Cambria Math"/>
          <w:i/>
          <w:iCs/>
        </w:rPr>
        <w:t>𝐶𝐹</w:t>
      </w:r>
      <w:r w:rsidR="008863C0" w:rsidRPr="002D109E">
        <w:rPr>
          <w:rFonts w:ascii="Times New Roman" w:hAnsi="Times New Roman"/>
          <w:i/>
          <w:iCs/>
          <w:vertAlign w:val="subscript"/>
        </w:rPr>
        <w:t>r</w:t>
      </w:r>
      <w:r w:rsidR="008863C0" w:rsidRPr="00E81A1A">
        <w:rPr>
          <w:rFonts w:ascii="Times New Roman" w:hAnsi="Times New Roman"/>
          <w:color w:val="000000"/>
        </w:rPr>
        <w:t>…</w:t>
      </w:r>
      <w:r w:rsidRPr="00E81A1A">
        <w:rPr>
          <w:rFonts w:ascii="Times New Roman" w:hAnsi="Times New Roman"/>
          <w:color w:val="000000"/>
        </w:rPr>
        <w:t>………………………(</w:t>
      </w:r>
      <w:r w:rsidR="008863C0" w:rsidRPr="002D109E">
        <w:rPr>
          <w:rFonts w:ascii="Times New Roman" w:hAnsi="Times New Roman"/>
          <w:color w:val="000000"/>
        </w:rPr>
        <w:t>9</w:t>
      </w:r>
      <w:r w:rsidRPr="00E81A1A">
        <w:rPr>
          <w:rFonts w:ascii="Times New Roman" w:hAnsi="Times New Roman"/>
          <w:color w:val="000000"/>
        </w:rPr>
        <w:t>)</w:t>
      </w:r>
    </w:p>
    <w:p w14:paraId="4D500A91" w14:textId="77777777" w:rsidR="00E81A1A" w:rsidRPr="00E81A1A" w:rsidRDefault="00E81A1A" w:rsidP="00E81A1A">
      <w:pPr>
        <w:adjustRightInd/>
        <w:spacing w:line="240" w:lineRule="auto"/>
        <w:ind w:firstLineChars="200" w:firstLine="420"/>
        <w:rPr>
          <w:rFonts w:ascii="Times New Roman" w:hAnsi="Times New Roman"/>
          <w:color w:val="000000"/>
        </w:rPr>
      </w:pPr>
      <w:r w:rsidRPr="00E81A1A">
        <w:rPr>
          <w:rFonts w:ascii="Times New Roman" w:hAnsi="Times New Roman"/>
          <w:color w:val="000000"/>
        </w:rPr>
        <w:t>式中：</w:t>
      </w:r>
      <w:r w:rsidRPr="00E81A1A">
        <w:rPr>
          <w:rFonts w:ascii="Times New Roman" w:hAnsi="Times New Roman"/>
          <w:color w:val="000000"/>
        </w:rPr>
        <w:t xml:space="preserve"> </w:t>
      </w:r>
    </w:p>
    <w:p w14:paraId="12B231F3" w14:textId="77777777" w:rsidR="00E81A1A" w:rsidRPr="00E81A1A" w:rsidRDefault="00E81A1A" w:rsidP="00E81A1A">
      <w:pPr>
        <w:adjustRightInd/>
        <w:spacing w:line="240" w:lineRule="auto"/>
        <w:ind w:firstLineChars="200" w:firstLine="420"/>
        <w:rPr>
          <w:rFonts w:ascii="Times New Roman" w:hAnsi="Times New Roman"/>
          <w:color w:val="000000"/>
        </w:rPr>
      </w:pPr>
      <w:r w:rsidRPr="00E81A1A">
        <w:rPr>
          <w:rFonts w:ascii="Cambria Math" w:hAnsi="Cambria Math" w:cs="Cambria Math"/>
          <w:color w:val="000000"/>
        </w:rPr>
        <w:t>𝐶</w:t>
      </w:r>
      <w:r w:rsidRPr="00E81A1A">
        <w:rPr>
          <w:rFonts w:ascii="Times New Roman" w:hAnsi="Times New Roman"/>
          <w:color w:val="000000"/>
          <w:vertAlign w:val="subscript"/>
        </w:rPr>
        <w:t xml:space="preserve">t </w:t>
      </w:r>
      <w:r w:rsidRPr="00E81A1A">
        <w:rPr>
          <w:rFonts w:ascii="Times New Roman" w:hAnsi="Times New Roman"/>
          <w:color w:val="000000"/>
        </w:rPr>
        <w:t>——</w:t>
      </w:r>
      <w:r w:rsidRPr="00E81A1A">
        <w:rPr>
          <w:rFonts w:ascii="Times New Roman" w:hAnsi="Times New Roman"/>
          <w:color w:val="000000"/>
        </w:rPr>
        <w:t>立木总含碳量，单位为</w:t>
      </w:r>
      <w:r w:rsidRPr="00E81A1A">
        <w:rPr>
          <w:rFonts w:ascii="Times New Roman" w:hAnsi="Times New Roman"/>
          <w:color w:val="000000"/>
        </w:rPr>
        <w:t xml:space="preserve"> </w:t>
      </w:r>
      <w:r w:rsidRPr="00E81A1A">
        <w:rPr>
          <w:rFonts w:ascii="Times New Roman" w:hAnsi="Times New Roman"/>
          <w:color w:val="000000"/>
        </w:rPr>
        <w:t>（</w:t>
      </w:r>
      <w:r w:rsidRPr="00E81A1A">
        <w:rPr>
          <w:rFonts w:ascii="Times New Roman" w:hAnsi="Times New Roman"/>
          <w:color w:val="000000"/>
        </w:rPr>
        <w:t>kg</w:t>
      </w:r>
      <w:r w:rsidRPr="00E81A1A">
        <w:rPr>
          <w:rFonts w:ascii="Times New Roman" w:hAnsi="Times New Roman"/>
          <w:color w:val="000000"/>
        </w:rPr>
        <w:t>）；</w:t>
      </w:r>
    </w:p>
    <w:p w14:paraId="5932DF83" w14:textId="22E0AC13" w:rsidR="00E81A1A" w:rsidRPr="00E81A1A" w:rsidRDefault="00E81A1A" w:rsidP="00E81A1A">
      <w:pPr>
        <w:adjustRightInd/>
        <w:spacing w:line="240" w:lineRule="auto"/>
        <w:ind w:firstLineChars="200" w:firstLine="420"/>
        <w:rPr>
          <w:rFonts w:ascii="Times New Roman" w:hAnsi="Times New Roman"/>
        </w:rPr>
      </w:pPr>
      <w:r w:rsidRPr="00E81A1A">
        <w:rPr>
          <w:rFonts w:ascii="Times New Roman" w:hAnsi="Times New Roman"/>
          <w:i/>
        </w:rPr>
        <w:t>W</w:t>
      </w:r>
      <w:r w:rsidR="002D109E" w:rsidRPr="002D109E">
        <w:rPr>
          <w:rFonts w:ascii="Times New Roman" w:hAnsi="Times New Roman"/>
          <w:i/>
          <w:vertAlign w:val="subscript"/>
        </w:rPr>
        <w:t>s</w:t>
      </w:r>
      <w:r w:rsidRPr="00E81A1A">
        <w:rPr>
          <w:rFonts w:ascii="Times New Roman" w:hAnsi="Times New Roman"/>
        </w:rPr>
        <w:t>、</w:t>
      </w:r>
      <w:r w:rsidRPr="00E81A1A">
        <w:rPr>
          <w:rFonts w:ascii="Times New Roman" w:hAnsi="Times New Roman"/>
          <w:i/>
        </w:rPr>
        <w:t>W</w:t>
      </w:r>
      <w:r w:rsidR="002D109E" w:rsidRPr="002D109E">
        <w:rPr>
          <w:rFonts w:ascii="Times New Roman" w:hAnsi="Times New Roman"/>
          <w:i/>
          <w:vertAlign w:val="subscript"/>
        </w:rPr>
        <w:t>b</w:t>
      </w:r>
      <w:r w:rsidRPr="00E81A1A">
        <w:rPr>
          <w:rFonts w:ascii="Times New Roman" w:hAnsi="Times New Roman"/>
        </w:rPr>
        <w:t>、</w:t>
      </w:r>
      <w:r w:rsidRPr="00E81A1A">
        <w:rPr>
          <w:rFonts w:ascii="Times New Roman" w:hAnsi="Times New Roman"/>
          <w:i/>
        </w:rPr>
        <w:t>W</w:t>
      </w:r>
      <w:r w:rsidR="002D109E" w:rsidRPr="002D109E">
        <w:rPr>
          <w:rFonts w:ascii="Times New Roman" w:hAnsi="Times New Roman"/>
          <w:i/>
          <w:vertAlign w:val="subscript"/>
        </w:rPr>
        <w:t>l</w:t>
      </w:r>
      <w:r w:rsidRPr="00E81A1A">
        <w:rPr>
          <w:rFonts w:ascii="Times New Roman" w:hAnsi="Times New Roman"/>
        </w:rPr>
        <w:t>、</w:t>
      </w:r>
      <w:r w:rsidRPr="00E81A1A">
        <w:rPr>
          <w:rFonts w:ascii="Times New Roman" w:hAnsi="Times New Roman"/>
          <w:i/>
        </w:rPr>
        <w:t>W</w:t>
      </w:r>
      <w:r w:rsidR="002D109E" w:rsidRPr="002D109E">
        <w:rPr>
          <w:rFonts w:ascii="Times New Roman" w:hAnsi="Times New Roman"/>
          <w:i/>
          <w:vertAlign w:val="subscript"/>
        </w:rPr>
        <w:t>r</w:t>
      </w:r>
      <w:r w:rsidRPr="00E81A1A">
        <w:rPr>
          <w:rFonts w:ascii="Times New Roman" w:hAnsi="Times New Roman"/>
        </w:rPr>
        <w:t>——</w:t>
      </w:r>
      <w:r w:rsidRPr="00E81A1A">
        <w:rPr>
          <w:rFonts w:ascii="Times New Roman" w:hAnsi="Times New Roman"/>
        </w:rPr>
        <w:t>分别为树干、树枝、树叶、树根的生物量估计值，单位为千克（</w:t>
      </w:r>
      <w:r w:rsidRPr="00E81A1A">
        <w:rPr>
          <w:rFonts w:ascii="Times New Roman" w:hAnsi="Times New Roman"/>
        </w:rPr>
        <w:t>kg</w:t>
      </w:r>
      <w:r w:rsidRPr="00E81A1A">
        <w:rPr>
          <w:rFonts w:ascii="Times New Roman" w:hAnsi="Times New Roman"/>
        </w:rPr>
        <w:t>）；</w:t>
      </w:r>
    </w:p>
    <w:p w14:paraId="18017536" w14:textId="44311074" w:rsidR="00E81A1A" w:rsidRPr="002D109E" w:rsidRDefault="00E81A1A" w:rsidP="00E81A1A">
      <w:pPr>
        <w:pStyle w:val="afffff5"/>
        <w:ind w:firstLine="420"/>
        <w:rPr>
          <w:rFonts w:ascii="Times New Roman"/>
        </w:rPr>
      </w:pPr>
      <w:r w:rsidRPr="002D109E">
        <w:rPr>
          <w:rFonts w:ascii="Times New Roman"/>
          <w:i/>
          <w:kern w:val="2"/>
          <w:szCs w:val="21"/>
        </w:rPr>
        <w:t>CF</w:t>
      </w:r>
      <w:r w:rsidR="002D109E" w:rsidRPr="002D109E">
        <w:rPr>
          <w:rFonts w:ascii="Times New Roman"/>
          <w:i/>
          <w:kern w:val="2"/>
          <w:szCs w:val="21"/>
          <w:vertAlign w:val="subscript"/>
        </w:rPr>
        <w:t>s</w:t>
      </w:r>
      <w:r w:rsidRPr="002D109E">
        <w:rPr>
          <w:rFonts w:ascii="Times New Roman"/>
          <w:kern w:val="2"/>
          <w:szCs w:val="21"/>
        </w:rPr>
        <w:t>、</w:t>
      </w:r>
      <w:r w:rsidRPr="002D109E">
        <w:rPr>
          <w:rFonts w:ascii="Times New Roman"/>
          <w:i/>
          <w:kern w:val="2"/>
          <w:szCs w:val="21"/>
        </w:rPr>
        <w:t>CF</w:t>
      </w:r>
      <w:r w:rsidR="002D109E" w:rsidRPr="002D109E">
        <w:rPr>
          <w:rFonts w:ascii="Times New Roman"/>
          <w:i/>
          <w:kern w:val="2"/>
          <w:szCs w:val="21"/>
          <w:vertAlign w:val="subscript"/>
        </w:rPr>
        <w:t>b</w:t>
      </w:r>
      <w:r w:rsidRPr="002D109E">
        <w:rPr>
          <w:rFonts w:ascii="Times New Roman"/>
          <w:kern w:val="2"/>
          <w:szCs w:val="21"/>
        </w:rPr>
        <w:t>、</w:t>
      </w:r>
      <w:r w:rsidRPr="002D109E">
        <w:rPr>
          <w:rFonts w:ascii="Times New Roman"/>
          <w:i/>
          <w:kern w:val="2"/>
          <w:szCs w:val="21"/>
        </w:rPr>
        <w:t>CF</w:t>
      </w:r>
      <w:r w:rsidR="002D109E" w:rsidRPr="002D109E">
        <w:rPr>
          <w:rFonts w:ascii="Times New Roman"/>
          <w:i/>
          <w:kern w:val="2"/>
          <w:szCs w:val="21"/>
          <w:vertAlign w:val="subscript"/>
        </w:rPr>
        <w:t>l</w:t>
      </w:r>
      <w:r w:rsidRPr="002D109E">
        <w:rPr>
          <w:rFonts w:ascii="Times New Roman"/>
          <w:kern w:val="2"/>
          <w:szCs w:val="21"/>
        </w:rPr>
        <w:t>、</w:t>
      </w:r>
      <w:r w:rsidRPr="002D109E">
        <w:rPr>
          <w:rFonts w:ascii="Times New Roman"/>
          <w:i/>
          <w:kern w:val="2"/>
          <w:szCs w:val="21"/>
        </w:rPr>
        <w:t>CF</w:t>
      </w:r>
      <w:r w:rsidR="002D109E" w:rsidRPr="002D109E">
        <w:rPr>
          <w:rFonts w:ascii="Times New Roman"/>
          <w:i/>
          <w:kern w:val="2"/>
          <w:szCs w:val="21"/>
          <w:vertAlign w:val="subscript"/>
        </w:rPr>
        <w:t>r</w:t>
      </w:r>
      <w:r w:rsidRPr="002D109E">
        <w:rPr>
          <w:rFonts w:ascii="Times New Roman"/>
          <w:kern w:val="2"/>
          <w:szCs w:val="21"/>
        </w:rPr>
        <w:t>——</w:t>
      </w:r>
      <w:r w:rsidRPr="002D109E">
        <w:rPr>
          <w:rFonts w:ascii="Times New Roman"/>
          <w:kern w:val="2"/>
          <w:szCs w:val="21"/>
        </w:rPr>
        <w:t>分别为树干、树枝、树叶、树根的含碳系数。</w:t>
      </w:r>
    </w:p>
    <w:p w14:paraId="0A186A01" w14:textId="780F7F15" w:rsidR="00792E60" w:rsidRDefault="002D109E">
      <w:pPr>
        <w:pStyle w:val="affc"/>
        <w:spacing w:before="240" w:after="240"/>
      </w:pPr>
      <w:bookmarkStart w:id="92" w:name="_Toc236205277"/>
      <w:bookmarkStart w:id="93" w:name="OLE_LINK108"/>
      <w:r>
        <w:rPr>
          <w:rFonts w:ascii="Times New Roman" w:hint="eastAsia"/>
          <w:color w:val="000000"/>
        </w:rPr>
        <w:t>林分碳储量估算</w:t>
      </w:r>
      <w:bookmarkEnd w:id="92"/>
    </w:p>
    <w:bookmarkEnd w:id="93"/>
    <w:p w14:paraId="2165DCED" w14:textId="5771D6BB" w:rsidR="002C67C5" w:rsidRDefault="002C67C5" w:rsidP="002C67C5">
      <w:pPr>
        <w:ind w:firstLineChars="200" w:firstLine="420"/>
      </w:pPr>
      <w:r>
        <w:rPr>
          <w:rFonts w:hint="eastAsia"/>
        </w:rPr>
        <w:t>基于红皮云杉立木生物量模型</w:t>
      </w:r>
      <w:r>
        <w:rPr>
          <w:rFonts w:hint="eastAsia"/>
          <w:bCs/>
          <w:kern w:val="44"/>
        </w:rPr>
        <w:t>（公式</w:t>
      </w:r>
      <w:r>
        <w:rPr>
          <w:bCs/>
          <w:kern w:val="44"/>
        </w:rPr>
        <w:t>8</w:t>
      </w:r>
      <w:r>
        <w:rPr>
          <w:rFonts w:hint="eastAsia"/>
          <w:bCs/>
          <w:kern w:val="44"/>
        </w:rPr>
        <w:t>）</w:t>
      </w:r>
      <w:r>
        <w:rPr>
          <w:rFonts w:hint="eastAsia"/>
        </w:rPr>
        <w:t>，利用标准地每木检尺数据计算各单木生物量，结合含碳</w:t>
      </w:r>
      <w:r>
        <w:rPr>
          <w:rFonts w:hint="eastAsia"/>
        </w:rPr>
        <w:lastRenderedPageBreak/>
        <w:t>系数</w:t>
      </w:r>
      <w:r>
        <w:rPr>
          <w:rFonts w:hint="eastAsia"/>
          <w:bCs/>
          <w:kern w:val="44"/>
        </w:rPr>
        <w:t>（表</w:t>
      </w:r>
      <w:r>
        <w:rPr>
          <w:bCs/>
          <w:kern w:val="44"/>
        </w:rPr>
        <w:t>3</w:t>
      </w:r>
      <w:r>
        <w:rPr>
          <w:rFonts w:hint="eastAsia"/>
          <w:bCs/>
          <w:kern w:val="44"/>
        </w:rPr>
        <w:t>）</w:t>
      </w:r>
      <w:r>
        <w:rPr>
          <w:rFonts w:hint="eastAsia"/>
        </w:rPr>
        <w:t>计算碳密度。具体计算公式如下：</w:t>
      </w:r>
    </w:p>
    <w:p w14:paraId="5BD925D2" w14:textId="41C0911D" w:rsidR="002C67C5" w:rsidRDefault="002C67C5" w:rsidP="005E7362">
      <w:pPr>
        <w:spacing w:line="240" w:lineRule="auto"/>
        <w:ind w:right="-57" w:firstLineChars="200" w:firstLine="360"/>
        <w:jc w:val="right"/>
      </w:pPr>
      <w:r w:rsidRPr="002C67C5">
        <w:rPr>
          <w:position w:val="-24"/>
          <w:sz w:val="18"/>
          <w:szCs w:val="18"/>
        </w:rPr>
        <w:object w:dxaOrig="1476" w:dyaOrig="600" w14:anchorId="03407B54">
          <v:shape id="_x0000_i1041" type="#_x0000_t75" style="width:73.55pt;height:29.85pt" o:ole="">
            <v:imagedata r:id="rId50" o:title=""/>
          </v:shape>
          <o:OLEObject Type="Embed" ProgID="Equation.DSMT4" ShapeID="_x0000_i1041" DrawAspect="Content" ObjectID="_1847363529" r:id="rId51"/>
        </w:object>
      </w:r>
      <w:r>
        <w:rPr>
          <w:rFonts w:hint="eastAsia"/>
        </w:rPr>
        <w:t>/1000</w:t>
      </w:r>
      <w:bookmarkStart w:id="94" w:name="OLE_LINK29"/>
      <w:r>
        <w:t>…………</w:t>
      </w:r>
      <w:bookmarkStart w:id="95" w:name="OLE_LINK106"/>
      <w:r>
        <w:t>……</w:t>
      </w:r>
      <w:bookmarkEnd w:id="95"/>
      <w:r>
        <w:t>……………………………………</w:t>
      </w:r>
      <w:bookmarkEnd w:id="94"/>
      <w:r>
        <w:rPr>
          <w:rFonts w:hint="eastAsia"/>
        </w:rPr>
        <w:t>（</w:t>
      </w:r>
      <w:r>
        <w:t>10</w:t>
      </w:r>
      <w:r>
        <w:rPr>
          <w:rFonts w:hint="eastAsia"/>
        </w:rPr>
        <w:t>）</w:t>
      </w:r>
    </w:p>
    <w:p w14:paraId="348CCC32" w14:textId="77777777" w:rsidR="002C67C5" w:rsidRDefault="002C67C5" w:rsidP="002C67C5">
      <w:pPr>
        <w:ind w:firstLineChars="200" w:firstLine="420"/>
      </w:pPr>
      <w:r>
        <w:rPr>
          <w:rFonts w:hint="eastAsia"/>
        </w:rPr>
        <w:t>式中：</w:t>
      </w:r>
    </w:p>
    <w:p w14:paraId="18826B04" w14:textId="77777777" w:rsidR="002C67C5" w:rsidRPr="002C67C5" w:rsidRDefault="002C67C5" w:rsidP="002C67C5">
      <w:pPr>
        <w:ind w:firstLineChars="200" w:firstLine="420"/>
        <w:rPr>
          <w:rFonts w:ascii="Times New Roman" w:hAnsi="Times New Roman"/>
        </w:rPr>
      </w:pPr>
      <w:r w:rsidRPr="002C67C5">
        <w:rPr>
          <w:rFonts w:ascii="Times New Roman" w:hAnsi="Times New Roman"/>
          <w:i/>
        </w:rPr>
        <w:t>CD</w:t>
      </w:r>
      <w:r w:rsidRPr="002C67C5">
        <w:rPr>
          <w:rFonts w:ascii="Times New Roman" w:hAnsi="Times New Roman"/>
          <w:i/>
          <w:vertAlign w:val="subscript"/>
        </w:rPr>
        <w:t>ma</w:t>
      </w:r>
      <w:r w:rsidRPr="002C67C5">
        <w:rPr>
          <w:rFonts w:ascii="Times New Roman" w:eastAsia="仿宋" w:hAnsi="Times New Roman"/>
        </w:rPr>
        <w:t>——</w:t>
      </w:r>
      <w:r w:rsidRPr="002C67C5">
        <w:rPr>
          <w:rFonts w:ascii="Times New Roman" w:hAnsi="Times New Roman"/>
        </w:rPr>
        <w:t>利用立木生物量模型计算的林分碳密度，单位为吨</w:t>
      </w:r>
      <w:r w:rsidRPr="002C67C5">
        <w:rPr>
          <w:rFonts w:ascii="Times New Roman" w:hAnsi="Times New Roman"/>
        </w:rPr>
        <w:t>/</w:t>
      </w:r>
      <w:r w:rsidRPr="002C67C5">
        <w:rPr>
          <w:rFonts w:ascii="Times New Roman" w:hAnsi="Times New Roman"/>
        </w:rPr>
        <w:t>每公顷（</w:t>
      </w:r>
      <w:r w:rsidRPr="002C67C5">
        <w:rPr>
          <w:rFonts w:ascii="Times New Roman" w:hAnsi="Times New Roman"/>
        </w:rPr>
        <w:t>t/</w:t>
      </w:r>
      <w:bookmarkStart w:id="96" w:name="OLE_LINK28"/>
      <w:r w:rsidRPr="002C67C5">
        <w:rPr>
          <w:rFonts w:ascii="Times New Roman" w:hAnsi="Times New Roman"/>
        </w:rPr>
        <w:t>hm</w:t>
      </w:r>
      <w:r w:rsidRPr="002C67C5">
        <w:rPr>
          <w:rFonts w:ascii="Times New Roman" w:hAnsi="Times New Roman"/>
          <w:vertAlign w:val="superscript"/>
        </w:rPr>
        <w:t>2</w:t>
      </w:r>
      <w:bookmarkEnd w:id="96"/>
      <w:r w:rsidRPr="002C67C5">
        <w:rPr>
          <w:rFonts w:ascii="Times New Roman" w:hAnsi="Times New Roman"/>
        </w:rPr>
        <w:t>）；</w:t>
      </w:r>
    </w:p>
    <w:bookmarkStart w:id="97" w:name="OLE_LINK107"/>
    <w:p w14:paraId="5E502B8D" w14:textId="77777777" w:rsidR="002C67C5" w:rsidRPr="002C67C5" w:rsidRDefault="002C67C5" w:rsidP="002C67C5">
      <w:pPr>
        <w:snapToGrid w:val="0"/>
        <w:ind w:firstLineChars="200" w:firstLine="420"/>
        <w:rPr>
          <w:rFonts w:ascii="Times New Roman" w:hAnsi="Times New Roman"/>
        </w:rPr>
      </w:pPr>
      <w:r w:rsidRPr="002C67C5">
        <w:rPr>
          <w:rFonts w:ascii="Times New Roman" w:hAnsi="Times New Roman"/>
          <w:position w:val="-12"/>
        </w:rPr>
        <w:object w:dxaOrig="288" w:dyaOrig="372" w14:anchorId="5BC7F744">
          <v:shape id="_x0000_i1042" type="#_x0000_t75" style="width:14.4pt;height:19.05pt" o:ole="">
            <v:imagedata r:id="rId52" o:title=""/>
          </v:shape>
          <o:OLEObject Type="Embed" ProgID="Equation.DSMT4" ShapeID="_x0000_i1042" DrawAspect="Content" ObjectID="_1847363530" r:id="rId53"/>
        </w:object>
      </w:r>
      <w:bookmarkEnd w:id="97"/>
      <w:r w:rsidRPr="002C67C5">
        <w:rPr>
          <w:rFonts w:ascii="Times New Roman" w:eastAsia="仿宋" w:hAnsi="Times New Roman"/>
        </w:rPr>
        <w:t>——</w:t>
      </w:r>
      <w:r w:rsidRPr="002C67C5">
        <w:rPr>
          <w:rFonts w:ascii="Times New Roman" w:hAnsi="Times New Roman"/>
        </w:rPr>
        <w:t>样地生物量估计值，单位为千克（</w:t>
      </w:r>
      <w:r w:rsidRPr="002C67C5">
        <w:rPr>
          <w:rFonts w:ascii="Times New Roman" w:hAnsi="Times New Roman"/>
        </w:rPr>
        <w:t>kg</w:t>
      </w:r>
      <w:r w:rsidRPr="002C67C5">
        <w:rPr>
          <w:rFonts w:ascii="Times New Roman" w:hAnsi="Times New Roman"/>
        </w:rPr>
        <w:t>）；</w:t>
      </w:r>
    </w:p>
    <w:p w14:paraId="44A3BBC8" w14:textId="77777777" w:rsidR="002C67C5" w:rsidRPr="002C67C5" w:rsidRDefault="002C67C5" w:rsidP="002C67C5">
      <w:pPr>
        <w:snapToGrid w:val="0"/>
        <w:ind w:firstLineChars="200" w:firstLine="420"/>
        <w:rPr>
          <w:rFonts w:ascii="Times New Roman" w:hAnsi="Times New Roman"/>
        </w:rPr>
      </w:pPr>
      <w:r w:rsidRPr="002C67C5">
        <w:rPr>
          <w:rFonts w:ascii="Times New Roman" w:hAnsi="Times New Roman"/>
          <w:i/>
          <w:iCs/>
        </w:rPr>
        <w:t>S</w:t>
      </w:r>
      <w:r w:rsidRPr="002C67C5">
        <w:rPr>
          <w:rFonts w:ascii="Times New Roman" w:eastAsia="仿宋" w:hAnsi="Times New Roman"/>
        </w:rPr>
        <w:t>——</w:t>
      </w:r>
      <w:r w:rsidRPr="002C67C5">
        <w:rPr>
          <w:rFonts w:ascii="Times New Roman" w:hAnsi="Times New Roman"/>
        </w:rPr>
        <w:t>样地面积，单位为公顷（</w:t>
      </w:r>
      <w:r w:rsidRPr="002C67C5">
        <w:rPr>
          <w:rFonts w:ascii="Times New Roman" w:hAnsi="Times New Roman"/>
        </w:rPr>
        <w:t>hm</w:t>
      </w:r>
      <w:r w:rsidRPr="002C67C5">
        <w:rPr>
          <w:rFonts w:ascii="Times New Roman" w:hAnsi="Times New Roman"/>
          <w:vertAlign w:val="superscript"/>
        </w:rPr>
        <w:t>2</w:t>
      </w:r>
      <w:r w:rsidRPr="002C67C5">
        <w:rPr>
          <w:rFonts w:ascii="Times New Roman" w:hAnsi="Times New Roman"/>
        </w:rPr>
        <w:t>）</w:t>
      </w:r>
    </w:p>
    <w:p w14:paraId="5867AF49" w14:textId="77777777" w:rsidR="002C67C5" w:rsidRPr="002C67C5" w:rsidRDefault="002C67C5" w:rsidP="002C67C5">
      <w:pPr>
        <w:ind w:firstLineChars="200" w:firstLine="420"/>
        <w:rPr>
          <w:rFonts w:ascii="Times New Roman" w:hAnsi="Times New Roman"/>
        </w:rPr>
      </w:pPr>
      <w:r w:rsidRPr="002C67C5">
        <w:rPr>
          <w:rFonts w:ascii="Times New Roman" w:hAnsi="Times New Roman"/>
          <w:i/>
        </w:rPr>
        <w:t>CF</w:t>
      </w:r>
      <w:r w:rsidRPr="005E7362">
        <w:rPr>
          <w:rFonts w:ascii="Times New Roman" w:hAnsi="Times New Roman"/>
          <w:i/>
          <w:iCs/>
          <w:vertAlign w:val="subscript"/>
        </w:rPr>
        <w:t>a</w:t>
      </w:r>
      <w:r w:rsidRPr="002C67C5">
        <w:rPr>
          <w:rFonts w:ascii="Times New Roman" w:eastAsia="仿宋" w:hAnsi="Times New Roman"/>
        </w:rPr>
        <w:t>——</w:t>
      </w:r>
      <w:r w:rsidRPr="002C67C5">
        <w:rPr>
          <w:rFonts w:ascii="Times New Roman" w:hAnsi="Times New Roman"/>
        </w:rPr>
        <w:t>各器官含碳率系数。</w:t>
      </w:r>
    </w:p>
    <w:p w14:paraId="6194CC1A" w14:textId="3DE487F4" w:rsidR="00792E60" w:rsidRPr="002D109E" w:rsidRDefault="00792E60" w:rsidP="002D109E">
      <w:pPr>
        <w:adjustRightInd/>
        <w:spacing w:line="240" w:lineRule="auto"/>
        <w:ind w:firstLineChars="200" w:firstLine="420"/>
        <w:rPr>
          <w:rFonts w:ascii="Times New Roman" w:hAnsi="Times New Roman"/>
          <w:color w:val="000000"/>
        </w:rPr>
      </w:pPr>
    </w:p>
    <w:p w14:paraId="2466ECF8" w14:textId="604B06A1" w:rsidR="00792E60" w:rsidRPr="002D109E" w:rsidRDefault="002D109E" w:rsidP="002D109E">
      <w:pPr>
        <w:pStyle w:val="affc"/>
        <w:spacing w:before="240" w:after="240"/>
        <w:rPr>
          <w:rFonts w:ascii="Times New Roman"/>
          <w:color w:val="000000"/>
        </w:rPr>
      </w:pPr>
      <w:bookmarkStart w:id="98" w:name="_Toc236205278"/>
      <w:r>
        <w:rPr>
          <w:rFonts w:ascii="Times New Roman" w:hint="eastAsia"/>
          <w:color w:val="000000"/>
        </w:rPr>
        <w:t>技术档案</w:t>
      </w:r>
      <w:bookmarkEnd w:id="98"/>
    </w:p>
    <w:p w14:paraId="3A519FF6" w14:textId="77777777" w:rsidR="002D109E" w:rsidRDefault="002D109E" w:rsidP="002D109E">
      <w:pPr>
        <w:ind w:firstLine="420"/>
      </w:pPr>
      <w:r>
        <w:rPr>
          <w:rFonts w:hint="eastAsia"/>
        </w:rPr>
        <w:t>技术档案应包</w:t>
      </w:r>
      <w:r w:rsidRPr="002D109E">
        <w:rPr>
          <w:rFonts w:ascii="Times New Roman" w:hAnsi="Times New Roman"/>
        </w:rPr>
        <w:t>括</w:t>
      </w:r>
      <w:r w:rsidRPr="002D109E">
        <w:rPr>
          <w:rFonts w:ascii="Times New Roman" w:hAnsi="Times New Roman"/>
          <w:noProof/>
          <w:kern w:val="0"/>
        </w:rPr>
        <w:t>GB/T 26424</w:t>
      </w:r>
      <w:r w:rsidRPr="002D109E">
        <w:rPr>
          <w:rFonts w:ascii="Times New Roman" w:hAnsi="Times New Roman"/>
          <w:noProof/>
          <w:kern w:val="0"/>
        </w:rPr>
        <w:t>中</w:t>
      </w:r>
      <w:r w:rsidRPr="002D109E">
        <w:rPr>
          <w:rFonts w:ascii="Times New Roman" w:hAnsi="Times New Roman"/>
          <w:noProof/>
          <w:kern w:val="0"/>
        </w:rPr>
        <w:t>9.2</w:t>
      </w:r>
      <w:r w:rsidRPr="002D109E">
        <w:rPr>
          <w:rFonts w:ascii="Times New Roman" w:hAnsi="Times New Roman"/>
          <w:noProof/>
          <w:kern w:val="0"/>
        </w:rPr>
        <w:t>规定的小班</w:t>
      </w:r>
      <w:r>
        <w:rPr>
          <w:rFonts w:hint="eastAsia"/>
          <w:noProof/>
          <w:kern w:val="0"/>
        </w:rPr>
        <w:t>调查因子</w:t>
      </w:r>
      <w:r>
        <w:rPr>
          <w:noProof/>
          <w:kern w:val="0"/>
        </w:rPr>
        <w:t>和林分碳储量</w:t>
      </w:r>
      <w:r>
        <w:rPr>
          <w:rFonts w:hint="eastAsia"/>
        </w:rPr>
        <w:t>。</w:t>
      </w:r>
    </w:p>
    <w:p w14:paraId="1B9DB2AC" w14:textId="77777777" w:rsidR="00792E60" w:rsidRPr="002D109E" w:rsidRDefault="00792E60">
      <w:pPr>
        <w:pStyle w:val="afffff5"/>
        <w:ind w:firstLine="420"/>
      </w:pPr>
    </w:p>
    <w:p w14:paraId="0BDC3C64" w14:textId="77777777" w:rsidR="00792E60" w:rsidRDefault="00792E60">
      <w:pPr>
        <w:pStyle w:val="afffff5"/>
        <w:ind w:firstLine="420"/>
      </w:pPr>
    </w:p>
    <w:p w14:paraId="1B057BE2" w14:textId="77777777" w:rsidR="00792E60" w:rsidRDefault="00792E60">
      <w:pPr>
        <w:pStyle w:val="afffff5"/>
        <w:ind w:firstLine="420"/>
      </w:pPr>
    </w:p>
    <w:p w14:paraId="3C6E3F61" w14:textId="77777777" w:rsidR="00792E60" w:rsidRDefault="00792E60">
      <w:pPr>
        <w:pStyle w:val="afffff5"/>
        <w:ind w:firstLine="420"/>
      </w:pPr>
    </w:p>
    <w:p w14:paraId="6C824181" w14:textId="77777777" w:rsidR="00792E60" w:rsidRDefault="00792E60">
      <w:pPr>
        <w:pStyle w:val="afffff5"/>
        <w:ind w:firstLine="420"/>
      </w:pPr>
    </w:p>
    <w:p w14:paraId="5C17E6D3" w14:textId="77777777" w:rsidR="00792E60" w:rsidRDefault="00792E60">
      <w:pPr>
        <w:pStyle w:val="af8"/>
        <w:rPr>
          <w:rFonts w:hint="eastAsia"/>
          <w:vanish w:val="0"/>
        </w:rPr>
      </w:pPr>
      <w:bookmarkStart w:id="99" w:name="BookMark5"/>
      <w:bookmarkEnd w:id="25"/>
    </w:p>
    <w:p w14:paraId="1BFF1B53" w14:textId="77777777" w:rsidR="00792E60" w:rsidRDefault="00792E60">
      <w:pPr>
        <w:pStyle w:val="afe"/>
        <w:rPr>
          <w:vanish w:val="0"/>
        </w:rPr>
      </w:pPr>
    </w:p>
    <w:p w14:paraId="24C7FD7F" w14:textId="77777777" w:rsidR="00792E60" w:rsidRDefault="00000000">
      <w:pPr>
        <w:pStyle w:val="afffff5"/>
        <w:ind w:firstLineChars="0" w:firstLine="0"/>
        <w:jc w:val="center"/>
      </w:pPr>
      <w:bookmarkStart w:id="100" w:name="BookMark8"/>
      <w:bookmarkEnd w:id="99"/>
      <w:r>
        <w:rPr>
          <w:rFonts w:hint="eastAsia"/>
          <w:noProof/>
        </w:rPr>
        <w:drawing>
          <wp:inline distT="0" distB="0" distL="0" distR="0" wp14:anchorId="325F7922" wp14:editId="13B6CBEB">
            <wp:extent cx="3462655" cy="318135"/>
            <wp:effectExtent l="0" t="0" r="2540" b="571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54">
                      <a:extLst>
                        <a:ext uri="{28A0092B-C50C-407E-A947-70E740481C1C}">
                          <a14:useLocalDpi xmlns:a14="http://schemas.microsoft.com/office/drawing/2010/main" val="0"/>
                        </a:ext>
                      </a:extLst>
                    </a:blip>
                    <a:stretch>
                      <a:fillRect/>
                    </a:stretch>
                  </pic:blipFill>
                  <pic:spPr>
                    <a:xfrm>
                      <a:off x="0" y="0"/>
                      <a:ext cx="3462655" cy="318135"/>
                    </a:xfrm>
                    <a:prstGeom prst="rect">
                      <a:avLst/>
                    </a:prstGeom>
                  </pic:spPr>
                </pic:pic>
              </a:graphicData>
            </a:graphic>
          </wp:inline>
        </w:drawing>
      </w:r>
      <w:bookmarkEnd w:id="100"/>
    </w:p>
    <w:sectPr w:rsidR="00792E6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56647" w14:textId="77777777" w:rsidR="009642CD" w:rsidRDefault="009642CD">
      <w:pPr>
        <w:spacing w:line="240" w:lineRule="auto"/>
      </w:pPr>
      <w:r>
        <w:separator/>
      </w:r>
    </w:p>
  </w:endnote>
  <w:endnote w:type="continuationSeparator" w:id="0">
    <w:p w14:paraId="5D73FE1E" w14:textId="77777777" w:rsidR="009642CD" w:rsidRDefault="009642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5C983" w14:textId="77777777" w:rsidR="00792E60"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D4EF" w14:textId="77777777" w:rsidR="00792E60" w:rsidRDefault="00792E60">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FDE2C" w14:textId="77777777" w:rsidR="00792E60" w:rsidRDefault="00792E60">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5E553" w14:textId="77777777" w:rsidR="00792E60" w:rsidRDefault="00000000">
    <w:pPr>
      <w:pStyle w:val="afffff2"/>
    </w:pPr>
    <w:r>
      <w:fldChar w:fldCharType="begin"/>
    </w:r>
    <w:r>
      <w:instrText>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B3593" w14:textId="77777777" w:rsidR="009642CD" w:rsidRDefault="009642CD">
      <w:pPr>
        <w:spacing w:line="240" w:lineRule="auto"/>
      </w:pPr>
      <w:r>
        <w:separator/>
      </w:r>
    </w:p>
  </w:footnote>
  <w:footnote w:type="continuationSeparator" w:id="0">
    <w:p w14:paraId="67A92DB7" w14:textId="77777777" w:rsidR="009642CD" w:rsidRDefault="009642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2C170" w14:textId="77777777" w:rsidR="00792E60" w:rsidRDefault="00792E60">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1ED8" w14:textId="77777777" w:rsidR="00792E60"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26459" w14:textId="77777777" w:rsidR="00792E60" w:rsidRDefault="00792E60">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4EFA6" w14:textId="77777777" w:rsidR="00792E60"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5961D" w14:textId="570EE757" w:rsidR="00792E60" w:rsidRDefault="00000000">
    <w:pPr>
      <w:pStyle w:val="afffffa"/>
      <w:rPr>
        <w:rFonts w:hint="eastAsia"/>
      </w:rPr>
    </w:pPr>
    <w:r>
      <w:fldChar w:fldCharType="begin"/>
    </w:r>
    <w:r>
      <w:instrText xml:space="preserve"> STYLEREF  标准文件_文件编号  \* MERGEFORMAT </w:instrText>
    </w:r>
    <w:r>
      <w:fldChar w:fldCharType="separate"/>
    </w:r>
    <w:r w:rsidR="00CF16E0">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844" w:firstLine="0"/>
      </w:pPr>
      <w:rPr>
        <w:rFonts w:ascii="黑体" w:eastAsia="黑体" w:hint="eastAsia"/>
        <w:b w:val="0"/>
        <w:i w:val="0"/>
        <w:sz w:val="21"/>
      </w:rPr>
    </w:lvl>
    <w:lvl w:ilvl="2">
      <w:start w:val="1"/>
      <w:numFmt w:val="decimal"/>
      <w:pStyle w:val="affd"/>
      <w:suff w:val="nothing"/>
      <w:lvlText w:val="%1%2.%3　"/>
      <w:lvlJc w:val="left"/>
      <w:pPr>
        <w:ind w:left="5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02624664">
    <w:abstractNumId w:val="0"/>
  </w:num>
  <w:num w:numId="2" w16cid:durableId="39136467">
    <w:abstractNumId w:val="27"/>
  </w:num>
  <w:num w:numId="3" w16cid:durableId="496772577">
    <w:abstractNumId w:val="5"/>
  </w:num>
  <w:num w:numId="4" w16cid:durableId="1318605945">
    <w:abstractNumId w:val="23"/>
  </w:num>
  <w:num w:numId="5" w16cid:durableId="775372072">
    <w:abstractNumId w:val="18"/>
  </w:num>
  <w:num w:numId="6" w16cid:durableId="487211433">
    <w:abstractNumId w:val="13"/>
  </w:num>
  <w:num w:numId="7" w16cid:durableId="85617859">
    <w:abstractNumId w:val="8"/>
  </w:num>
  <w:num w:numId="8" w16cid:durableId="1496189039">
    <w:abstractNumId w:val="3"/>
  </w:num>
  <w:num w:numId="9" w16cid:durableId="156462506">
    <w:abstractNumId w:val="9"/>
  </w:num>
  <w:num w:numId="10" w16cid:durableId="1735086499">
    <w:abstractNumId w:val="16"/>
  </w:num>
  <w:num w:numId="11" w16cid:durableId="2114082385">
    <w:abstractNumId w:val="25"/>
  </w:num>
  <w:num w:numId="12" w16cid:durableId="1970086266">
    <w:abstractNumId w:val="11"/>
  </w:num>
  <w:num w:numId="13" w16cid:durableId="2145149322">
    <w:abstractNumId w:val="12"/>
  </w:num>
  <w:num w:numId="14" w16cid:durableId="1403337053">
    <w:abstractNumId w:val="7"/>
  </w:num>
  <w:num w:numId="15" w16cid:durableId="2053267448">
    <w:abstractNumId w:val="19"/>
  </w:num>
  <w:num w:numId="16" w16cid:durableId="53237759">
    <w:abstractNumId w:val="21"/>
  </w:num>
  <w:num w:numId="17" w16cid:durableId="2047833719">
    <w:abstractNumId w:val="17"/>
  </w:num>
  <w:num w:numId="18" w16cid:durableId="1458067195">
    <w:abstractNumId w:val="29"/>
  </w:num>
  <w:num w:numId="19" w16cid:durableId="778834801">
    <w:abstractNumId w:val="15"/>
  </w:num>
  <w:num w:numId="20" w16cid:durableId="279532509">
    <w:abstractNumId w:val="1"/>
  </w:num>
  <w:num w:numId="21" w16cid:durableId="71238547">
    <w:abstractNumId w:val="10"/>
  </w:num>
  <w:num w:numId="22" w16cid:durableId="1125925265">
    <w:abstractNumId w:val="30"/>
  </w:num>
  <w:num w:numId="23" w16cid:durableId="1395160019">
    <w:abstractNumId w:val="20"/>
  </w:num>
  <w:num w:numId="24" w16cid:durableId="472451132">
    <w:abstractNumId w:val="6"/>
  </w:num>
  <w:num w:numId="25" w16cid:durableId="2042127630">
    <w:abstractNumId w:val="26"/>
  </w:num>
  <w:num w:numId="26" w16cid:durableId="554318824">
    <w:abstractNumId w:val="28"/>
  </w:num>
  <w:num w:numId="27" w16cid:durableId="1453750578">
    <w:abstractNumId w:val="2"/>
  </w:num>
  <w:num w:numId="28" w16cid:durableId="1316452061">
    <w:abstractNumId w:val="4"/>
  </w:num>
  <w:num w:numId="29" w16cid:durableId="1145974949">
    <w:abstractNumId w:val="14"/>
  </w:num>
  <w:num w:numId="30" w16cid:durableId="133252892">
    <w:abstractNumId w:val="24"/>
  </w:num>
  <w:num w:numId="31" w16cid:durableId="280651083">
    <w:abstractNumId w:val="22"/>
  </w:num>
  <w:num w:numId="32" w16cid:durableId="1409771999">
    <w:abstractNumId w:val="27"/>
  </w:num>
  <w:num w:numId="33" w16cid:durableId="123738983">
    <w:abstractNumId w:val="27"/>
  </w:num>
  <w:num w:numId="34" w16cid:durableId="1045955434">
    <w:abstractNumId w:val="27"/>
  </w:num>
  <w:num w:numId="35" w16cid:durableId="837112070">
    <w:abstractNumId w:val="27"/>
  </w:num>
  <w:num w:numId="36" w16cid:durableId="998655908">
    <w:abstractNumId w:val="27"/>
  </w:num>
  <w:num w:numId="37" w16cid:durableId="923337232">
    <w:abstractNumId w:val="27"/>
  </w:num>
  <w:num w:numId="38" w16cid:durableId="566189060">
    <w:abstractNumId w:val="27"/>
  </w:num>
  <w:num w:numId="39" w16cid:durableId="406616770">
    <w:abstractNumId w:val="27"/>
  </w:num>
  <w:num w:numId="40" w16cid:durableId="1138452359">
    <w:abstractNumId w:val="27"/>
  </w:num>
  <w:num w:numId="41" w16cid:durableId="284849512">
    <w:abstractNumId w:val="27"/>
  </w:num>
  <w:num w:numId="42" w16cid:durableId="464084777">
    <w:abstractNumId w:val="27"/>
  </w:num>
  <w:num w:numId="43" w16cid:durableId="1276868063">
    <w:abstractNumId w:val="27"/>
  </w:num>
  <w:num w:numId="44" w16cid:durableId="584143428">
    <w:abstractNumId w:val="27"/>
  </w:num>
  <w:num w:numId="45" w16cid:durableId="846289219">
    <w:abstractNumId w:val="27"/>
  </w:num>
  <w:num w:numId="46" w16cid:durableId="89620869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bordersDoNotSurroundHeader/>
  <w:bordersDoNotSurroundFooter/>
  <w:attachedTemplate r:id="rId1"/>
  <w:documentProtection w:edit="forms" w:enforcement="1" w:cryptProviderType="rsaAES" w:cryptAlgorithmClass="hash" w:cryptAlgorithmType="typeAny" w:cryptAlgorithmSid="14" w:cryptSpinCount="100000" w:hash="UnyyrVLtxninU3xlxo658yeS94JA7QuU+nxUjpHbqqUVuZX3WPKTGFzPLT6+jRz0pHyz0HeMkjT4FGN5Y+8+Aw==" w:salt="lpVyh69hFaYiPYhH9nfkm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7B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5A28"/>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E4C"/>
    <w:rsid w:val="000B060F"/>
    <w:rsid w:val="000B1592"/>
    <w:rsid w:val="000B1FF2"/>
    <w:rsid w:val="000B2725"/>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F7E"/>
    <w:rsid w:val="00104926"/>
    <w:rsid w:val="00113B1E"/>
    <w:rsid w:val="0011711C"/>
    <w:rsid w:val="00124E4F"/>
    <w:rsid w:val="001260B7"/>
    <w:rsid w:val="001265CB"/>
    <w:rsid w:val="001321C6"/>
    <w:rsid w:val="00132588"/>
    <w:rsid w:val="001325C4"/>
    <w:rsid w:val="00133010"/>
    <w:rsid w:val="001338EE"/>
    <w:rsid w:val="00133AAE"/>
    <w:rsid w:val="00135323"/>
    <w:rsid w:val="001356C4"/>
    <w:rsid w:val="00137565"/>
    <w:rsid w:val="00141114"/>
    <w:rsid w:val="00142700"/>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7DBF"/>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9F1"/>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67C5"/>
    <w:rsid w:val="002C7EBB"/>
    <w:rsid w:val="002D06C1"/>
    <w:rsid w:val="002D109E"/>
    <w:rsid w:val="002D2955"/>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36"/>
    <w:rsid w:val="00516088"/>
    <w:rsid w:val="00516B0B"/>
    <w:rsid w:val="005220EC"/>
    <w:rsid w:val="00523F95"/>
    <w:rsid w:val="00524574"/>
    <w:rsid w:val="00524D65"/>
    <w:rsid w:val="00525B16"/>
    <w:rsid w:val="00533D04"/>
    <w:rsid w:val="00534804"/>
    <w:rsid w:val="00534BDF"/>
    <w:rsid w:val="005354EA"/>
    <w:rsid w:val="0053585F"/>
    <w:rsid w:val="00535EC4"/>
    <w:rsid w:val="00535ED9"/>
    <w:rsid w:val="0053692B"/>
    <w:rsid w:val="00541853"/>
    <w:rsid w:val="00543BDA"/>
    <w:rsid w:val="005441CC"/>
    <w:rsid w:val="00545E62"/>
    <w:rsid w:val="005479DA"/>
    <w:rsid w:val="00547BCC"/>
    <w:rsid w:val="0055013B"/>
    <w:rsid w:val="00551F6F"/>
    <w:rsid w:val="00555044"/>
    <w:rsid w:val="00561475"/>
    <w:rsid w:val="00562308"/>
    <w:rsid w:val="00562F67"/>
    <w:rsid w:val="0056487B"/>
    <w:rsid w:val="00564FB9"/>
    <w:rsid w:val="00573D9E"/>
    <w:rsid w:val="005801E3"/>
    <w:rsid w:val="00581802"/>
    <w:rsid w:val="00581D7E"/>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36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4E9"/>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22F"/>
    <w:rsid w:val="006850CD"/>
    <w:rsid w:val="00685AAB"/>
    <w:rsid w:val="00686B23"/>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D49"/>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2E60"/>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783"/>
    <w:rsid w:val="007C2D89"/>
    <w:rsid w:val="007C4593"/>
    <w:rsid w:val="007C5309"/>
    <w:rsid w:val="007C6069"/>
    <w:rsid w:val="007D06C4"/>
    <w:rsid w:val="007D1352"/>
    <w:rsid w:val="007D2508"/>
    <w:rsid w:val="007D346A"/>
    <w:rsid w:val="007D50D5"/>
    <w:rsid w:val="007D6518"/>
    <w:rsid w:val="007D76BD"/>
    <w:rsid w:val="007E0BF1"/>
    <w:rsid w:val="007F0ED8"/>
    <w:rsid w:val="007F0F63"/>
    <w:rsid w:val="007F75CE"/>
    <w:rsid w:val="007F7EB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302"/>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9C5"/>
    <w:rsid w:val="00884DB3"/>
    <w:rsid w:val="00885A9D"/>
    <w:rsid w:val="008863C0"/>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42CD"/>
    <w:rsid w:val="00965E04"/>
    <w:rsid w:val="00967326"/>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74"/>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3FD4"/>
    <w:rsid w:val="009E4A58"/>
    <w:rsid w:val="009E5A2D"/>
    <w:rsid w:val="009E5AB2"/>
    <w:rsid w:val="009E5BF8"/>
    <w:rsid w:val="009E6219"/>
    <w:rsid w:val="009F03B3"/>
    <w:rsid w:val="00A0096C"/>
    <w:rsid w:val="00A01757"/>
    <w:rsid w:val="00A028C0"/>
    <w:rsid w:val="00A02BAE"/>
    <w:rsid w:val="00A06A6B"/>
    <w:rsid w:val="00A07E47"/>
    <w:rsid w:val="00A129D0"/>
    <w:rsid w:val="00A12C33"/>
    <w:rsid w:val="00A138BA"/>
    <w:rsid w:val="00A14C8E"/>
    <w:rsid w:val="00A14FB6"/>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7F8"/>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745"/>
    <w:rsid w:val="00BD52D7"/>
    <w:rsid w:val="00BD5AD2"/>
    <w:rsid w:val="00BE22F3"/>
    <w:rsid w:val="00BE46EF"/>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27C90"/>
    <w:rsid w:val="00C33E50"/>
    <w:rsid w:val="00C34C20"/>
    <w:rsid w:val="00C35A3E"/>
    <w:rsid w:val="00C42130"/>
    <w:rsid w:val="00C423A4"/>
    <w:rsid w:val="00C423E3"/>
    <w:rsid w:val="00C44BF5"/>
    <w:rsid w:val="00C45F6E"/>
    <w:rsid w:val="00C521D6"/>
    <w:rsid w:val="00C55232"/>
    <w:rsid w:val="00C553A4"/>
    <w:rsid w:val="00C55A06"/>
    <w:rsid w:val="00C55D03"/>
    <w:rsid w:val="00C56CBD"/>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6E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943"/>
    <w:rsid w:val="00CE0C4F"/>
    <w:rsid w:val="00CE30EA"/>
    <w:rsid w:val="00CF048A"/>
    <w:rsid w:val="00CF155A"/>
    <w:rsid w:val="00CF16E0"/>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91D"/>
    <w:rsid w:val="00D352A2"/>
    <w:rsid w:val="00D4162B"/>
    <w:rsid w:val="00D4514F"/>
    <w:rsid w:val="00D451E2"/>
    <w:rsid w:val="00D45D67"/>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D2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A1A"/>
    <w:rsid w:val="00E822E8"/>
    <w:rsid w:val="00E82554"/>
    <w:rsid w:val="00E82606"/>
    <w:rsid w:val="00E831C1"/>
    <w:rsid w:val="00E846C8"/>
    <w:rsid w:val="00E84957"/>
    <w:rsid w:val="00E84A55"/>
    <w:rsid w:val="00E85BFF"/>
    <w:rsid w:val="00E87BC3"/>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421"/>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700D"/>
    <w:rsid w:val="00F71E22"/>
    <w:rsid w:val="00F72142"/>
    <w:rsid w:val="00F72AE7"/>
    <w:rsid w:val="00F818E9"/>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EA20C03"/>
    <w:rsid w:val="2D72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72C2C71"/>
  <w15:docId w15:val="{6F19E7A5-0DD1-4B4B-B170-B9286FB9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26421"/>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styleId="afffffffffffa">
    <w:name w:val="Date"/>
    <w:basedOn w:val="afff5"/>
    <w:next w:val="afff5"/>
    <w:link w:val="afffffffffffb"/>
    <w:uiPriority w:val="99"/>
    <w:qFormat/>
    <w:rsid w:val="0068422F"/>
    <w:pPr>
      <w:adjustRightInd/>
      <w:spacing w:line="240" w:lineRule="auto"/>
      <w:ind w:leftChars="2500" w:left="100"/>
    </w:pPr>
    <w:rPr>
      <w:rFonts w:ascii="Times New Roman" w:hAnsi="Times New Roman"/>
      <w:szCs w:val="24"/>
    </w:rPr>
  </w:style>
  <w:style w:type="character" w:customStyle="1" w:styleId="afffffffffffb">
    <w:name w:val="日期 字符"/>
    <w:basedOn w:val="afff6"/>
    <w:link w:val="afffffffffffa"/>
    <w:uiPriority w:val="99"/>
    <w:qFormat/>
    <w:rsid w:val="0068422F"/>
    <w:rPr>
      <w:rFonts w:ascii="Times New Roman" w:hAnsi="Times New Roman"/>
      <w:kern w:val="2"/>
      <w:sz w:val="21"/>
      <w:szCs w:val="24"/>
    </w:rPr>
  </w:style>
  <w:style w:type="paragraph" w:customStyle="1" w:styleId="afffffffffffc">
    <w:name w:val="一级条标题"/>
    <w:basedOn w:val="afff5"/>
    <w:next w:val="afff5"/>
    <w:link w:val="Char0"/>
    <w:qFormat/>
    <w:rsid w:val="0068422F"/>
    <w:pPr>
      <w:widowControl/>
      <w:adjustRightInd/>
      <w:spacing w:beforeLines="50" w:afterLines="50" w:line="240" w:lineRule="auto"/>
      <w:outlineLvl w:val="2"/>
    </w:pPr>
    <w:rPr>
      <w:rFonts w:ascii="黑体" w:eastAsia="黑体" w:hAnsi="黑体"/>
      <w:kern w:val="0"/>
      <w:szCs w:val="20"/>
      <w:lang w:val="zh-CN"/>
    </w:rPr>
  </w:style>
  <w:style w:type="character" w:customStyle="1" w:styleId="Char0">
    <w:name w:val="一级条标题 Char"/>
    <w:link w:val="afffffffffffc"/>
    <w:qFormat/>
    <w:rsid w:val="0068422F"/>
    <w:rPr>
      <w:rFonts w:ascii="黑体" w:eastAsia="黑体" w:hAnsi="黑体"/>
      <w:sz w:val="21"/>
      <w:lang w:val="zh-CN"/>
    </w:rPr>
  </w:style>
  <w:style w:type="character" w:customStyle="1" w:styleId="Char1">
    <w:name w:val="公式 Char"/>
    <w:link w:val="afffffffffffd"/>
    <w:qFormat/>
    <w:locked/>
    <w:rsid w:val="0068422F"/>
    <w:rPr>
      <w:bCs/>
      <w:kern w:val="44"/>
      <w:sz w:val="21"/>
      <w:szCs w:val="21"/>
    </w:rPr>
  </w:style>
  <w:style w:type="paragraph" w:customStyle="1" w:styleId="afffffffffffd">
    <w:name w:val="公式"/>
    <w:basedOn w:val="afff5"/>
    <w:link w:val="Char1"/>
    <w:qFormat/>
    <w:rsid w:val="0068422F"/>
    <w:pPr>
      <w:tabs>
        <w:tab w:val="center" w:pos="4366"/>
        <w:tab w:val="right" w:pos="10319"/>
      </w:tabs>
      <w:adjustRightInd/>
      <w:spacing w:line="240" w:lineRule="auto"/>
      <w:jc w:val="center"/>
      <w:outlineLvl w:val="1"/>
    </w:pPr>
    <w:rPr>
      <w:bCs/>
      <w:kern w:val="44"/>
    </w:rPr>
  </w:style>
  <w:style w:type="paragraph" w:customStyle="1" w:styleId="afffffffffffe">
    <w:name w:val="段"/>
    <w:link w:val="Char2"/>
    <w:qFormat/>
    <w:rsid w:val="00E81A1A"/>
    <w:pPr>
      <w:autoSpaceDE w:val="0"/>
      <w:autoSpaceDN w:val="0"/>
      <w:ind w:firstLineChars="200" w:firstLine="200"/>
      <w:jc w:val="both"/>
    </w:pPr>
    <w:rPr>
      <w:rFonts w:ascii="宋体" w:eastAsiaTheme="minorEastAsia" w:hAnsiTheme="minorHAnsi" w:cstheme="minorBidi"/>
      <w:kern w:val="2"/>
      <w:sz w:val="21"/>
      <w:szCs w:val="22"/>
    </w:rPr>
  </w:style>
  <w:style w:type="character" w:customStyle="1" w:styleId="Char2">
    <w:name w:val="段 Char"/>
    <w:link w:val="afffffffffffe"/>
    <w:qFormat/>
    <w:rsid w:val="00E81A1A"/>
    <w:rPr>
      <w:rFonts w:ascii="宋体"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6.wmf"/><Relationship Id="rId39" Type="http://schemas.openxmlformats.org/officeDocument/2006/relationships/image" Target="media/image12.wmf"/><Relationship Id="rId21" Type="http://schemas.openxmlformats.org/officeDocument/2006/relationships/oleObject" Target="embeddings/oleObject1.bin"/><Relationship Id="rId34" Type="http://schemas.openxmlformats.org/officeDocument/2006/relationships/image" Target="media/image10.wmf"/><Relationship Id="rId42" Type="http://schemas.openxmlformats.org/officeDocument/2006/relationships/oleObject" Target="embeddings/oleObject12.bin"/><Relationship Id="rId47" Type="http://schemas.openxmlformats.org/officeDocument/2006/relationships/oleObject" Target="embeddings/oleObject15.bin"/><Relationship Id="rId50" Type="http://schemas.openxmlformats.org/officeDocument/2006/relationships/image" Target="media/image17.wmf"/><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oleObject" Target="embeddings/oleObject5.bin"/><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9.bin"/><Relationship Id="rId40" Type="http://schemas.openxmlformats.org/officeDocument/2006/relationships/oleObject" Target="embeddings/oleObject11.bin"/><Relationship Id="rId45" Type="http://schemas.openxmlformats.org/officeDocument/2006/relationships/oleObject" Target="embeddings/oleObject14.bin"/><Relationship Id="rId53" Type="http://schemas.openxmlformats.org/officeDocument/2006/relationships/oleObject" Target="embeddings/oleObject18.bin"/><Relationship Id="rId5" Type="http://schemas.openxmlformats.org/officeDocument/2006/relationships/settings" Target="settings.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image" Target="media/image16.wmf"/><Relationship Id="rId56" Type="http://schemas.openxmlformats.org/officeDocument/2006/relationships/glossaryDocument" Target="glossary/document.xml"/><Relationship Id="rId8" Type="http://schemas.openxmlformats.org/officeDocument/2006/relationships/endnotes" Target="endnotes.xml"/><Relationship Id="rId51" Type="http://schemas.openxmlformats.org/officeDocument/2006/relationships/oleObject" Target="embeddings/oleObject17.bin"/><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image" Target="media/image15.wmf"/><Relationship Id="rId20" Type="http://schemas.openxmlformats.org/officeDocument/2006/relationships/image" Target="media/image3.wmf"/><Relationship Id="rId41" Type="http://schemas.openxmlformats.org/officeDocument/2006/relationships/image" Target="media/image13.wmf"/><Relationship Id="rId54"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6.bin"/><Relationship Id="rId57"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image" Target="media/image14.wmf"/><Relationship Id="rId52"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60B3DD1B9A4E6FADEA1F14FE5D7CF7"/>
        <w:category>
          <w:name w:val="常规"/>
          <w:gallery w:val="placeholder"/>
        </w:category>
        <w:types>
          <w:type w:val="bbPlcHdr"/>
        </w:types>
        <w:behaviors>
          <w:behavior w:val="content"/>
        </w:behaviors>
        <w:guid w:val="{4F83092E-AC20-4BDB-83EB-F1D3EC7CF5F9}"/>
      </w:docPartPr>
      <w:docPartBody>
        <w:p w:rsidR="0049581E" w:rsidRDefault="00000000">
          <w:pPr>
            <w:pStyle w:val="0160B3DD1B9A4E6FADEA1F14FE5D7CF7"/>
            <w:rPr>
              <w:rFonts w:hint="eastAsia"/>
            </w:rPr>
          </w:pPr>
          <w:r>
            <w:rPr>
              <w:rStyle w:val="a3"/>
              <w:rFonts w:hint="eastAsia"/>
            </w:rPr>
            <w:t>单击或点击此处输入文字。</w:t>
          </w:r>
        </w:p>
      </w:docPartBody>
    </w:docPart>
    <w:docPart>
      <w:docPartPr>
        <w:name w:val="44964857B3304D3F85ADEA1958BBAA1C"/>
        <w:category>
          <w:name w:val="常规"/>
          <w:gallery w:val="placeholder"/>
        </w:category>
        <w:types>
          <w:type w:val="bbPlcHdr"/>
        </w:types>
        <w:behaviors>
          <w:behavior w:val="content"/>
        </w:behaviors>
        <w:guid w:val="{B1CB82F7-F80B-4EE7-89C5-348843994B5F}"/>
      </w:docPartPr>
      <w:docPartBody>
        <w:p w:rsidR="0049581E" w:rsidRDefault="00000000">
          <w:pPr>
            <w:pStyle w:val="44964857B3304D3F85ADEA1958BBAA1C"/>
            <w:rPr>
              <w:rFonts w:hint="eastAsia"/>
            </w:rPr>
          </w:pPr>
          <w:r>
            <w:rPr>
              <w:rStyle w:val="a3"/>
              <w:rFonts w:hint="eastAsia"/>
            </w:rPr>
            <w:t>选择一项。</w:t>
          </w:r>
        </w:p>
      </w:docPartBody>
    </w:docPart>
    <w:docPart>
      <w:docPartPr>
        <w:name w:val="C75CC5BF48274D0BA729340F467564C5"/>
        <w:category>
          <w:name w:val="常规"/>
          <w:gallery w:val="placeholder"/>
        </w:category>
        <w:types>
          <w:type w:val="bbPlcHdr"/>
        </w:types>
        <w:behaviors>
          <w:behavior w:val="content"/>
        </w:behaviors>
        <w:guid w:val="{85D272D1-5966-44DB-BD52-E649131FA5BF}"/>
      </w:docPartPr>
      <w:docPartBody>
        <w:p w:rsidR="0049581E" w:rsidRDefault="00000000">
          <w:pPr>
            <w:pStyle w:val="C75CC5BF48274D0BA729340F467564C5"/>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0D39"/>
    <w:rsid w:val="00207DBF"/>
    <w:rsid w:val="00275FAE"/>
    <w:rsid w:val="0049581E"/>
    <w:rsid w:val="00545E62"/>
    <w:rsid w:val="00595CC0"/>
    <w:rsid w:val="009E0D39"/>
    <w:rsid w:val="00C1042C"/>
    <w:rsid w:val="00C16964"/>
    <w:rsid w:val="00D216E2"/>
    <w:rsid w:val="00DD4996"/>
    <w:rsid w:val="00E71FA4"/>
    <w:rsid w:val="00F0373C"/>
    <w:rsid w:val="00FA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0160B3DD1B9A4E6FADEA1F14FE5D7CF7">
    <w:name w:val="0160B3DD1B9A4E6FADEA1F14FE5D7CF7"/>
    <w:pPr>
      <w:widowControl w:val="0"/>
      <w:jc w:val="both"/>
    </w:pPr>
    <w:rPr>
      <w:kern w:val="2"/>
      <w:sz w:val="21"/>
      <w:szCs w:val="22"/>
    </w:rPr>
  </w:style>
  <w:style w:type="paragraph" w:customStyle="1" w:styleId="44964857B3304D3F85ADEA1958BBAA1C">
    <w:name w:val="44964857B3304D3F85ADEA1958BBAA1C"/>
    <w:pPr>
      <w:widowControl w:val="0"/>
      <w:jc w:val="both"/>
    </w:pPr>
    <w:rPr>
      <w:kern w:val="2"/>
      <w:sz w:val="21"/>
      <w:szCs w:val="22"/>
    </w:rPr>
  </w:style>
  <w:style w:type="paragraph" w:customStyle="1" w:styleId="C75CC5BF48274D0BA729340F467564C5">
    <w:name w:val="C75CC5BF48274D0BA729340F467564C5"/>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D740B7C7-B75F-4192-8F7D-D1A4A63EB67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69</TotalTime>
  <Pages>1</Pages>
  <Words>713</Words>
  <Characters>4067</Characters>
  <Application>Microsoft Office Word</Application>
  <DocSecurity>0</DocSecurity>
  <Lines>33</Lines>
  <Paragraphs>9</Paragraphs>
  <ScaleCrop>false</ScaleCrop>
  <Company>PCMI</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微软用户</dc:creator>
  <dc:description>&lt;config cover="true" show_menu="true" version="1.0.0" doctype="SDKXY"&gt;_x000d_
&lt;/config&gt;</dc:description>
  <cp:lastModifiedBy>锐 肖</cp:lastModifiedBy>
  <cp:revision>17</cp:revision>
  <cp:lastPrinted>2021-02-02T08:22:00Z</cp:lastPrinted>
  <dcterms:created xsi:type="dcterms:W3CDTF">2024-12-31T01:40:00Z</dcterms:created>
  <dcterms:modified xsi:type="dcterms:W3CDTF">2026-08-04T07:45:00Z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C91F29F8C7354ED6B778509F979840DC_13</vt:lpwstr>
  </property>
  <property fmtid="{D5CDD505-2E9C-101B-9397-08002B2CF9AE}" pid="16" name="KSOTemplateDocerSaveRecord">
    <vt:lpwstr>eyJoZGlkIjoiNTNmMGUwYjhlZWVlZTJmZjJlZDlkODNkMDNiYzllMDYiLCJ1c2VySWQiOiI0MDU5Njk2ODcifQ==</vt:lpwstr>
  </property>
</Properties>
</file>