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539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生态修复创新适用技术名录推荐表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94"/>
        <w:gridCol w:w="1080"/>
        <w:gridCol w:w="7876"/>
        <w:gridCol w:w="1112"/>
        <w:gridCol w:w="1004"/>
        <w:gridCol w:w="2291"/>
      </w:tblGrid>
      <w:tr w14:paraId="2CDF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14:paraId="7D0484D5">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编号</w:t>
            </w:r>
          </w:p>
        </w:tc>
        <w:tc>
          <w:tcPr>
            <w:tcW w:w="1494" w:type="dxa"/>
          </w:tcPr>
          <w:p w14:paraId="71601C10">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技术名称</w:t>
            </w:r>
          </w:p>
        </w:tc>
        <w:tc>
          <w:tcPr>
            <w:tcW w:w="1080" w:type="dxa"/>
          </w:tcPr>
          <w:p w14:paraId="07199943">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技术领域</w:t>
            </w:r>
          </w:p>
        </w:tc>
        <w:tc>
          <w:tcPr>
            <w:tcW w:w="7876" w:type="dxa"/>
          </w:tcPr>
          <w:p w14:paraId="21B451A9">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主要技术内容</w:t>
            </w:r>
          </w:p>
        </w:tc>
        <w:tc>
          <w:tcPr>
            <w:tcW w:w="1112" w:type="dxa"/>
          </w:tcPr>
          <w:p w14:paraId="0A4D4655">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适用条件</w:t>
            </w:r>
          </w:p>
        </w:tc>
        <w:tc>
          <w:tcPr>
            <w:tcW w:w="1004" w:type="dxa"/>
          </w:tcPr>
          <w:p w14:paraId="36AB5787">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申报单位</w:t>
            </w:r>
          </w:p>
        </w:tc>
        <w:tc>
          <w:tcPr>
            <w:tcW w:w="2291" w:type="dxa"/>
          </w:tcPr>
          <w:p w14:paraId="1F398467">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主要完成人</w:t>
            </w:r>
          </w:p>
        </w:tc>
      </w:tr>
      <w:tr w14:paraId="2EA1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771ADA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494" w:type="dxa"/>
          </w:tcPr>
          <w:p w14:paraId="26A56858">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废弃菌袋与污水厂污泥协同制备再生营养土及生态修复场景中替代黑土利用技术</w:t>
            </w:r>
          </w:p>
        </w:tc>
        <w:tc>
          <w:tcPr>
            <w:tcW w:w="1080" w:type="dxa"/>
          </w:tcPr>
          <w:p w14:paraId="747CD179">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森林草原湿地荒漠生态修复</w:t>
            </w:r>
          </w:p>
        </w:tc>
        <w:tc>
          <w:tcPr>
            <w:tcW w:w="7876" w:type="dxa"/>
          </w:tcPr>
          <w:p w14:paraId="1FEA5694">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本技术以林区废</w:t>
            </w:r>
            <w:bookmarkStart w:id="0" w:name="_GoBack"/>
            <w:bookmarkEnd w:id="0"/>
            <w:r>
              <w:rPr>
                <w:rFonts w:hint="eastAsia" w:ascii="仿宋_GB2312" w:hAnsi="仿宋_GB2312" w:eastAsia="仿宋_GB2312" w:cs="仿宋_GB2312"/>
                <w:sz w:val="28"/>
                <w:szCs w:val="28"/>
                <w:vertAlign w:val="baseline"/>
              </w:rPr>
              <w:t>弃木耳菌袋及污泥为原料，利用两者碳氮互补特性，经高温好氧发酵制成再生营养土。产品结构疏松、透气保水性能良好，有机质含量达54.77%，发芽指数(GI)达90%；用于红松栽培生长量显著高于天然土壤；在萝卜重金属残留实验中汞、砷、铬和镍均未检出，铅、镉、锌和铜均远低于食品安全标准。产品在苗圃补土、容器育苗、防火公路废弃沙坑修复、废弃贮木场及垃圾场改建公园等场景中替代天然黑土使用，实现了资源化利用。本技术成果构建了污染物残留检测指标体系；研发了发酵全过程多参数质控技术及设备、发酵余热传导利用技术及设备、翻抛机设备；育苗基质配方等。申报授权发明专利4项，编制发布适用于高寒地区好氧发酵的地方标准1项。</w:t>
            </w:r>
          </w:p>
        </w:tc>
        <w:tc>
          <w:tcPr>
            <w:tcW w:w="1112" w:type="dxa"/>
          </w:tcPr>
          <w:p w14:paraId="23C473A7">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林区废弃菌袋治理及生态修复大量用土的场景中对天然黑土的替代使用</w:t>
            </w:r>
          </w:p>
        </w:tc>
        <w:tc>
          <w:tcPr>
            <w:tcW w:w="1004" w:type="dxa"/>
          </w:tcPr>
          <w:p w14:paraId="347DD11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黑龙江省林业科学研究所</w:t>
            </w:r>
          </w:p>
        </w:tc>
        <w:tc>
          <w:tcPr>
            <w:tcW w:w="2291" w:type="dxa"/>
          </w:tcPr>
          <w:p w14:paraId="26CA70FB">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翁海龙、孙楠、刘宗理、吕跃东、南效春、田新华、许擎峰、刚印、陈吉先、田志明</w:t>
            </w:r>
          </w:p>
        </w:tc>
      </w:tr>
    </w:tbl>
    <w:p w14:paraId="146E5BFF">
      <w:pPr>
        <w:jc w:val="both"/>
        <w:rPr>
          <w:rFonts w:hint="eastAsia" w:ascii="方正小标宋简体" w:hAnsi="方正小标宋简体" w:eastAsia="方正小标宋简体" w:cs="方正小标宋简体"/>
          <w:sz w:val="44"/>
          <w:szCs w:val="44"/>
        </w:rPr>
      </w:pPr>
    </w:p>
    <w:sectPr>
      <w:pgSz w:w="16838" w:h="11906" w:orient="landscape"/>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01861"/>
    <w:rsid w:val="47797541"/>
    <w:rsid w:val="689C39B5"/>
    <w:rsid w:val="6E06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Words>
  <Characters>171</Characters>
  <Lines>0</Lines>
  <Paragraphs>0</Paragraphs>
  <TotalTime>6</TotalTime>
  <ScaleCrop>false</ScaleCrop>
  <LinksUpToDate>false</LinksUpToDate>
  <CharactersWithSpaces>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2022-03-07T07:51:00Z</dcterms:created>
  <dc:creator>ZHY</dc:creator>
  <cp:lastModifiedBy>徐先超</cp:lastModifiedBy>
  <dcterms:modified xsi:type="dcterms:W3CDTF">2025-12-16T01:22:30Z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C234A0EDF32A42948C982C64DB96D071</vt:lpwstr>
  </property>
  <property fmtid="{D5CDD505-2E9C-101B-9397-08002B2CF9AE}" pid="4" name="KSOTemplateDocerSaveRecord">
    <vt:lpwstr>eyJoZGlkIjoiZWZlOTBjMWIxYTkwMWYzN2JmMWU4YTM3Mjk1YzkzZWIiLCJ1c2VySWQiOiI0MzkyNjA2MzMifQ==</vt:lpwstr>
  </property>
</Properties>
</file>